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93" w:rsidRDefault="00F26D93" w:rsidP="00F26D93">
      <w:pPr>
        <w:pStyle w:val="Sansinterligne"/>
        <w:jc w:val="right"/>
        <w:rPr>
          <w:rFonts w:ascii="Arial" w:hAnsi="Arial" w:cs="Arial"/>
          <w:b/>
          <w:color w:val="C0504D" w:themeColor="accent2"/>
          <w:spacing w:val="-3"/>
          <w:sz w:val="26"/>
          <w:szCs w:val="26"/>
          <w:u w:val="single"/>
        </w:rPr>
      </w:pPr>
      <w:r>
        <w:rPr>
          <w:rFonts w:ascii="Arial" w:hAnsi="Arial" w:cs="Arial"/>
          <w:b/>
          <w:color w:val="C0504D" w:themeColor="accent2"/>
          <w:spacing w:val="-3"/>
          <w:sz w:val="26"/>
          <w:szCs w:val="26"/>
          <w:u w:val="single"/>
        </w:rPr>
        <w:t xml:space="preserve">Fiche 8 : </w:t>
      </w:r>
      <w:r w:rsidRPr="00A60101">
        <w:rPr>
          <w:rFonts w:ascii="Arial" w:hAnsi="Arial" w:cs="Arial"/>
          <w:b/>
          <w:color w:val="C0504D" w:themeColor="accent2"/>
          <w:spacing w:val="-3"/>
          <w:sz w:val="26"/>
          <w:szCs w:val="26"/>
          <w:u w:val="single"/>
        </w:rPr>
        <w:t>Fic</w:t>
      </w:r>
      <w:r>
        <w:rPr>
          <w:rFonts w:ascii="Arial" w:hAnsi="Arial" w:cs="Arial"/>
          <w:b/>
          <w:color w:val="C0504D" w:themeColor="accent2"/>
          <w:spacing w:val="-3"/>
          <w:sz w:val="26"/>
          <w:szCs w:val="26"/>
          <w:u w:val="single"/>
        </w:rPr>
        <w:t xml:space="preserve">he du dossier d’autorisation </w:t>
      </w:r>
      <w:r>
        <w:rPr>
          <w:rFonts w:ascii="Arial" w:hAnsi="Arial" w:cs="Arial"/>
          <w:b/>
          <w:color w:val="C0504D" w:themeColor="accent2"/>
          <w:spacing w:val="-3"/>
          <w:sz w:val="26"/>
          <w:szCs w:val="26"/>
          <w:u w:val="single"/>
        </w:rPr>
        <w:br/>
        <w:t>de mise en service de véhicules</w:t>
      </w:r>
    </w:p>
    <w:p w:rsidR="00F26D93" w:rsidRDefault="00F26D93" w:rsidP="00F26D93">
      <w:pPr>
        <w:pStyle w:val="Sansinterligne"/>
        <w:jc w:val="right"/>
        <w:rPr>
          <w:rFonts w:ascii="Arial" w:hAnsi="Arial" w:cs="Arial"/>
          <w:b/>
          <w:sz w:val="24"/>
          <w:szCs w:val="24"/>
        </w:rPr>
      </w:pPr>
    </w:p>
    <w:p w:rsidR="00F26D93" w:rsidRPr="007B35CE" w:rsidRDefault="00F26D93" w:rsidP="00F26D93">
      <w:pPr>
        <w:ind w:left="0" w:right="0"/>
        <w:jc w:val="right"/>
        <w:rPr>
          <w:rFonts w:ascii="Arial" w:hAnsi="Arial" w:cs="Arial"/>
          <w:b/>
          <w:color w:val="C0504D" w:themeColor="accent2"/>
          <w:spacing w:val="-3"/>
          <w:sz w:val="26"/>
          <w:szCs w:val="26"/>
        </w:rPr>
      </w:pPr>
      <w:r w:rsidRPr="007B35CE">
        <w:rPr>
          <w:rFonts w:ascii="Arial" w:hAnsi="Arial" w:cs="Arial"/>
          <w:b/>
          <w:color w:val="C0504D" w:themeColor="accent2"/>
          <w:spacing w:val="-3"/>
          <w:sz w:val="26"/>
          <w:szCs w:val="26"/>
        </w:rPr>
        <w:t> Check-list d’autocontrôle pour les ambulances</w:t>
      </w:r>
    </w:p>
    <w:p w:rsidR="00F26D93" w:rsidRPr="00C43235" w:rsidRDefault="00F26D93" w:rsidP="00F26D93">
      <w:pPr>
        <w:ind w:left="0" w:right="0"/>
        <w:rPr>
          <w:rFonts w:cs="Arial"/>
          <w:b/>
          <w:sz w:val="24"/>
          <w:szCs w:val="24"/>
          <w:u w:val="single"/>
        </w:rPr>
      </w:pPr>
    </w:p>
    <w:p w:rsidR="00F26D93" w:rsidRPr="00E95211" w:rsidRDefault="00F26D93" w:rsidP="00F26D93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B8CCE4" w:themeFill="accent1" w:themeFillTint="66"/>
        <w:tabs>
          <w:tab w:val="left" w:pos="1418"/>
        </w:tabs>
        <w:jc w:val="center"/>
        <w:outlineLvl w:val="0"/>
        <w:rPr>
          <w:i/>
          <w:color w:val="1F497D" w:themeColor="text2"/>
          <w:sz w:val="16"/>
          <w:szCs w:val="16"/>
        </w:rPr>
      </w:pPr>
      <w:r w:rsidRPr="00E95211">
        <w:rPr>
          <w:rFonts w:ascii="Arial" w:hAnsi="Arial" w:cs="Arial"/>
          <w:b/>
          <w:color w:val="1F497D" w:themeColor="text2"/>
          <w:spacing w:val="-3"/>
          <w:sz w:val="32"/>
          <w:szCs w:val="32"/>
        </w:rPr>
        <w:t xml:space="preserve">Grille de conformité des </w:t>
      </w:r>
      <w:r>
        <w:rPr>
          <w:rFonts w:ascii="Arial" w:hAnsi="Arial" w:cs="Arial"/>
          <w:b/>
          <w:color w:val="1F497D" w:themeColor="text2"/>
          <w:spacing w:val="-3"/>
          <w:sz w:val="32"/>
          <w:szCs w:val="32"/>
        </w:rPr>
        <w:t xml:space="preserve">véhicules : </w:t>
      </w:r>
      <w:r>
        <w:rPr>
          <w:rFonts w:ascii="Arial" w:hAnsi="Arial" w:cs="Arial"/>
          <w:b/>
          <w:color w:val="1F497D" w:themeColor="text2"/>
          <w:spacing w:val="-3"/>
          <w:sz w:val="32"/>
          <w:szCs w:val="32"/>
        </w:rPr>
        <w:br/>
      </w:r>
      <w:r>
        <w:rPr>
          <w:rFonts w:ascii="Arial" w:hAnsi="Arial" w:cs="Arial"/>
          <w:b/>
          <w:color w:val="C0504D" w:themeColor="accent2"/>
          <w:spacing w:val="-3"/>
          <w:sz w:val="32"/>
          <w:szCs w:val="32"/>
        </w:rPr>
        <w:t xml:space="preserve">Ambulances </w:t>
      </w:r>
      <w:r w:rsidRPr="004A661F">
        <w:rPr>
          <w:rFonts w:ascii="Arial" w:hAnsi="Arial" w:cs="Arial"/>
          <w:b/>
          <w:color w:val="C0504D" w:themeColor="accent2"/>
          <w:spacing w:val="-3"/>
          <w:sz w:val="32"/>
          <w:szCs w:val="32"/>
        </w:rPr>
        <w:t>de</w:t>
      </w:r>
      <w:r w:rsidRPr="00E95211">
        <w:rPr>
          <w:rFonts w:ascii="Arial" w:hAnsi="Arial" w:cs="Arial"/>
          <w:b/>
          <w:color w:val="1F497D" w:themeColor="text2"/>
          <w:spacing w:val="-3"/>
          <w:sz w:val="32"/>
          <w:szCs w:val="32"/>
        </w:rPr>
        <w:t xml:space="preserve"> </w:t>
      </w:r>
      <w:r w:rsidRPr="00E95211">
        <w:rPr>
          <w:rFonts w:ascii="Arial" w:hAnsi="Arial" w:cs="Arial"/>
          <w:b/>
          <w:color w:val="C0504D" w:themeColor="accent2"/>
          <w:spacing w:val="-3"/>
          <w:sz w:val="32"/>
          <w:szCs w:val="32"/>
        </w:rPr>
        <w:t xml:space="preserve">catégorie A </w:t>
      </w:r>
      <w:r>
        <w:rPr>
          <w:rFonts w:ascii="Arial" w:hAnsi="Arial" w:cs="Arial"/>
          <w:b/>
          <w:color w:val="C0504D" w:themeColor="accent2"/>
          <w:spacing w:val="-3"/>
          <w:sz w:val="32"/>
          <w:szCs w:val="32"/>
        </w:rPr>
        <w:br/>
      </w:r>
      <w:r w:rsidRPr="003C201D">
        <w:rPr>
          <w:rFonts w:ascii="Arial" w:hAnsi="Arial" w:cs="Arial"/>
          <w:b/>
          <w:color w:val="C0504D" w:themeColor="accent2"/>
          <w:spacing w:val="-3"/>
          <w:sz w:val="32"/>
          <w:szCs w:val="32"/>
        </w:rPr>
        <w:t>Ambulances de</w:t>
      </w:r>
      <w:r w:rsidRPr="003C201D">
        <w:rPr>
          <w:rFonts w:ascii="Arial" w:hAnsi="Arial" w:cs="Arial"/>
          <w:b/>
          <w:color w:val="1F497D" w:themeColor="text2"/>
          <w:spacing w:val="-3"/>
          <w:sz w:val="32"/>
          <w:szCs w:val="32"/>
        </w:rPr>
        <w:t xml:space="preserve"> </w:t>
      </w:r>
      <w:r w:rsidRPr="003C201D">
        <w:rPr>
          <w:rFonts w:ascii="Arial" w:hAnsi="Arial" w:cs="Arial"/>
          <w:b/>
          <w:color w:val="C0504D" w:themeColor="accent2"/>
          <w:spacing w:val="-3"/>
          <w:sz w:val="32"/>
          <w:szCs w:val="32"/>
        </w:rPr>
        <w:t>catégorie C</w:t>
      </w:r>
    </w:p>
    <w:p w:rsidR="00F26D93" w:rsidRPr="00E95211" w:rsidRDefault="00F26D93" w:rsidP="00F26D93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B8CCE4" w:themeFill="accent1" w:themeFillTint="66"/>
        <w:tabs>
          <w:tab w:val="left" w:pos="1418"/>
        </w:tabs>
        <w:jc w:val="center"/>
        <w:outlineLvl w:val="0"/>
        <w:rPr>
          <w:rFonts w:ascii="Arial" w:hAnsi="Arial" w:cs="Arial"/>
          <w:i/>
          <w:color w:val="1F497D" w:themeColor="text2"/>
          <w:sz w:val="20"/>
        </w:rPr>
      </w:pPr>
      <w:r w:rsidRPr="00E95211">
        <w:rPr>
          <w:rFonts w:ascii="Arial" w:hAnsi="Arial" w:cs="Arial"/>
          <w:i/>
          <w:color w:val="1F497D" w:themeColor="text2"/>
          <w:sz w:val="20"/>
        </w:rPr>
        <w:t>Arrêté du 10 février 2009 fixant les conditions exigées pour les véhicules et les installations matérielles affectées aux transports sanitaires terrestres</w:t>
      </w:r>
    </w:p>
    <w:p w:rsidR="00F26D93" w:rsidRPr="00E95211" w:rsidRDefault="00F26D93" w:rsidP="00F26D93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hd w:val="clear" w:color="auto" w:fill="B8CCE4" w:themeFill="accent1" w:themeFillTint="66"/>
        <w:tabs>
          <w:tab w:val="left" w:pos="1418"/>
        </w:tabs>
        <w:jc w:val="center"/>
        <w:outlineLvl w:val="0"/>
        <w:rPr>
          <w:rFonts w:ascii="Arial" w:hAnsi="Arial" w:cs="Arial"/>
          <w:b/>
          <w:color w:val="1F497D" w:themeColor="text2"/>
          <w:spacing w:val="-3"/>
          <w:sz w:val="16"/>
          <w:szCs w:val="16"/>
        </w:rPr>
      </w:pPr>
    </w:p>
    <w:p w:rsidR="00F26D93" w:rsidRPr="00E95211" w:rsidRDefault="00F26D93" w:rsidP="00F26D93">
      <w:pPr>
        <w:tabs>
          <w:tab w:val="left" w:pos="1418"/>
        </w:tabs>
        <w:jc w:val="center"/>
        <w:outlineLvl w:val="0"/>
        <w:rPr>
          <w:rFonts w:ascii="Arial" w:hAnsi="Arial" w:cs="Arial"/>
          <w:b/>
          <w:spacing w:val="-3"/>
          <w:sz w:val="32"/>
          <w:szCs w:val="32"/>
        </w:rPr>
      </w:pPr>
    </w:p>
    <w:p w:rsidR="00F26D93" w:rsidRDefault="00F26D93" w:rsidP="00F26D93">
      <w:pPr>
        <w:ind w:left="0" w:right="0"/>
        <w:rPr>
          <w:sz w:val="20"/>
        </w:rPr>
      </w:pPr>
      <w:r w:rsidRPr="00F922B0">
        <w:rPr>
          <w:sz w:val="20"/>
        </w:rPr>
        <w:t xml:space="preserve">Pour information : Annexe 1 de l’arrêté du 10 février 2009 : tableau de correspondance. </w:t>
      </w:r>
    </w:p>
    <w:p w:rsidR="00F26D93" w:rsidRDefault="00F26D93" w:rsidP="00F26D93">
      <w:pPr>
        <w:tabs>
          <w:tab w:val="left" w:pos="1985"/>
          <w:tab w:val="right" w:pos="7655"/>
        </w:tabs>
        <w:ind w:left="0" w:right="282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819"/>
        <w:gridCol w:w="4819"/>
      </w:tblGrid>
      <w:tr w:rsidR="00F26D93" w:rsidRPr="00940892" w:rsidTr="008079A5">
        <w:tc>
          <w:tcPr>
            <w:tcW w:w="4819" w:type="dxa"/>
            <w:shd w:val="clear" w:color="auto" w:fill="4F81BD" w:themeFill="accent1"/>
          </w:tcPr>
          <w:p w:rsidR="00F26D93" w:rsidRPr="00DB2EAF" w:rsidRDefault="00F26D93" w:rsidP="008079A5">
            <w:pPr>
              <w:tabs>
                <w:tab w:val="left" w:pos="1985"/>
                <w:tab w:val="right" w:pos="7655"/>
              </w:tabs>
              <w:spacing w:before="60" w:after="60"/>
              <w:ind w:left="0" w:right="28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B2EA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ARTICLE R.6312-8</w:t>
            </w:r>
            <w:r w:rsidRPr="00DB2EA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br/>
              <w:t>du code de la santé publique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F26D93" w:rsidRPr="00DB2EAF" w:rsidRDefault="00F26D93" w:rsidP="008079A5">
            <w:pPr>
              <w:tabs>
                <w:tab w:val="left" w:pos="1985"/>
                <w:tab w:val="right" w:pos="7655"/>
              </w:tabs>
              <w:spacing w:before="60" w:after="60"/>
              <w:ind w:left="0" w:right="28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B2EA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TYPES : NORME NF EN 1789</w:t>
            </w:r>
          </w:p>
        </w:tc>
      </w:tr>
      <w:tr w:rsidR="00F26D93" w:rsidRPr="00940892" w:rsidTr="008079A5">
        <w:tc>
          <w:tcPr>
            <w:tcW w:w="4819" w:type="dxa"/>
            <w:vMerge w:val="restart"/>
            <w:shd w:val="clear" w:color="auto" w:fill="E5DFEC" w:themeFill="accent4" w:themeFillTint="33"/>
            <w:vAlign w:val="center"/>
          </w:tcPr>
          <w:p w:rsidR="00F26D93" w:rsidRPr="00FF3EBC" w:rsidRDefault="00F26D93" w:rsidP="008079A5">
            <w:pPr>
              <w:tabs>
                <w:tab w:val="left" w:pos="1985"/>
                <w:tab w:val="right" w:pos="7655"/>
              </w:tabs>
              <w:spacing w:before="120"/>
              <w:ind w:left="0" w:right="282"/>
              <w:jc w:val="left"/>
              <w:rPr>
                <w:rFonts w:ascii="Arial" w:hAnsi="Arial" w:cs="Arial"/>
              </w:rPr>
            </w:pPr>
            <w:r w:rsidRPr="00FF3EBC">
              <w:rPr>
                <w:rFonts w:ascii="Arial" w:eastAsia="Times New Roman" w:hAnsi="Arial" w:cs="Arial"/>
                <w:b/>
                <w:bCs/>
                <w:lang w:eastAsia="fr-FR"/>
              </w:rPr>
              <w:t>Catégorie A :</w:t>
            </w:r>
            <w:r w:rsidRPr="00FF3EBC">
              <w:rPr>
                <w:rFonts w:ascii="Arial" w:eastAsia="Times New Roman" w:hAnsi="Arial" w:cs="Arial"/>
                <w:lang w:eastAsia="fr-FR"/>
              </w:rPr>
              <w:t xml:space="preserve"> ambulance de secours et de soins d’urgence A.S.S.U./Transport en position allongée d’un patient unique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E5DFEC" w:themeFill="accent4" w:themeFillTint="33"/>
          </w:tcPr>
          <w:p w:rsidR="00F26D93" w:rsidRPr="00FF3EBC" w:rsidRDefault="00F26D93" w:rsidP="008079A5">
            <w:pPr>
              <w:tabs>
                <w:tab w:val="left" w:pos="1985"/>
                <w:tab w:val="right" w:pos="7655"/>
              </w:tabs>
              <w:spacing w:before="120"/>
              <w:ind w:left="0" w:right="282"/>
              <w:rPr>
                <w:rFonts w:ascii="Arial" w:hAnsi="Arial" w:cs="Arial"/>
              </w:rPr>
            </w:pPr>
            <w:r w:rsidRPr="00FF3EBC">
              <w:rPr>
                <w:rFonts w:ascii="Arial" w:eastAsia="Times New Roman" w:hAnsi="Arial" w:cs="Arial"/>
                <w:b/>
                <w:bCs/>
                <w:lang w:eastAsia="fr-FR"/>
              </w:rPr>
              <w:t>Type B :</w:t>
            </w:r>
            <w:r w:rsidRPr="00FF3EBC">
              <w:rPr>
                <w:rFonts w:ascii="Arial" w:eastAsia="Times New Roman" w:hAnsi="Arial" w:cs="Arial"/>
                <w:lang w:eastAsia="fr-FR"/>
              </w:rPr>
              <w:t xml:space="preserve"> ambulance de soins d’urgence  conçue et équipée pour le transport, les premiers soins et la surveillance des patients</w:t>
            </w:r>
          </w:p>
        </w:tc>
      </w:tr>
      <w:tr w:rsidR="00F26D93" w:rsidRPr="00940892" w:rsidTr="008079A5">
        <w:tc>
          <w:tcPr>
            <w:tcW w:w="4819" w:type="dxa"/>
            <w:vMerge/>
            <w:shd w:val="clear" w:color="auto" w:fill="E5DFEC" w:themeFill="accent4" w:themeFillTint="33"/>
          </w:tcPr>
          <w:p w:rsidR="00F26D93" w:rsidRPr="00FF3EBC" w:rsidRDefault="00F26D93" w:rsidP="008079A5">
            <w:pPr>
              <w:tabs>
                <w:tab w:val="left" w:pos="1985"/>
                <w:tab w:val="right" w:pos="7655"/>
              </w:tabs>
              <w:ind w:left="0" w:right="282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p w:rsidR="00F26D93" w:rsidRPr="00FF3EBC" w:rsidRDefault="00F26D93" w:rsidP="008079A5">
            <w:pPr>
              <w:tabs>
                <w:tab w:val="left" w:pos="1985"/>
                <w:tab w:val="right" w:pos="7655"/>
              </w:tabs>
              <w:spacing w:before="120"/>
              <w:ind w:left="0" w:right="282"/>
              <w:rPr>
                <w:rFonts w:ascii="Arial" w:hAnsi="Arial" w:cs="Arial"/>
              </w:rPr>
            </w:pPr>
            <w:r w:rsidRPr="00FF3EBC">
              <w:rPr>
                <w:rFonts w:ascii="Arial" w:eastAsia="Times New Roman" w:hAnsi="Arial" w:cs="Arial"/>
                <w:b/>
                <w:bCs/>
                <w:lang w:eastAsia="fr-FR"/>
              </w:rPr>
              <w:t>Type C :</w:t>
            </w:r>
            <w:r w:rsidRPr="00FF3EBC">
              <w:rPr>
                <w:rFonts w:ascii="Arial" w:eastAsia="Times New Roman" w:hAnsi="Arial" w:cs="Arial"/>
                <w:lang w:eastAsia="fr-FR"/>
              </w:rPr>
              <w:t xml:space="preserve"> ambulance de soins intensifs conçue et équipée pour le transport, les soins intensifs et la surveillance des patients</w:t>
            </w:r>
          </w:p>
        </w:tc>
      </w:tr>
      <w:tr w:rsidR="00F26D93" w:rsidRPr="00940892" w:rsidTr="008079A5">
        <w:tc>
          <w:tcPr>
            <w:tcW w:w="4819" w:type="dxa"/>
            <w:shd w:val="clear" w:color="auto" w:fill="DBE5F1" w:themeFill="accent1" w:themeFillTint="33"/>
            <w:vAlign w:val="center"/>
          </w:tcPr>
          <w:p w:rsidR="00F26D93" w:rsidRPr="00FF3EBC" w:rsidRDefault="00F26D93" w:rsidP="008079A5">
            <w:pPr>
              <w:tabs>
                <w:tab w:val="left" w:pos="1985"/>
                <w:tab w:val="right" w:pos="7655"/>
              </w:tabs>
              <w:spacing w:before="120"/>
              <w:ind w:left="0" w:right="282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FF3EBC">
              <w:rPr>
                <w:rFonts w:ascii="Arial" w:eastAsia="Times New Roman" w:hAnsi="Arial" w:cs="Arial"/>
                <w:b/>
                <w:bCs/>
                <w:lang w:eastAsia="fr-FR"/>
              </w:rPr>
              <w:t>Catégorie C :</w:t>
            </w:r>
            <w:r w:rsidRPr="00FF3EBC">
              <w:rPr>
                <w:rFonts w:ascii="Arial" w:eastAsia="Times New Roman" w:hAnsi="Arial" w:cs="Arial"/>
                <w:lang w:eastAsia="fr-FR"/>
              </w:rPr>
              <w:t xml:space="preserve"> ambulance/transport en position allongée d’un patient unique</w:t>
            </w:r>
          </w:p>
          <w:p w:rsidR="00F26D93" w:rsidRPr="00FF3EBC" w:rsidRDefault="00F26D93" w:rsidP="008079A5">
            <w:pPr>
              <w:tabs>
                <w:tab w:val="left" w:pos="1985"/>
                <w:tab w:val="right" w:pos="7655"/>
              </w:tabs>
              <w:ind w:left="0" w:right="282"/>
              <w:jc w:val="left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:rsidR="00F26D93" w:rsidRPr="00FF3EBC" w:rsidRDefault="00F26D93" w:rsidP="008079A5">
            <w:pPr>
              <w:tabs>
                <w:tab w:val="left" w:pos="1985"/>
                <w:tab w:val="right" w:pos="7655"/>
              </w:tabs>
              <w:spacing w:before="120"/>
              <w:ind w:left="0" w:right="282"/>
              <w:rPr>
                <w:rFonts w:ascii="Arial" w:hAnsi="Arial" w:cs="Arial"/>
              </w:rPr>
            </w:pPr>
            <w:r w:rsidRPr="00FF3EBC">
              <w:rPr>
                <w:rFonts w:ascii="Arial" w:eastAsia="Times New Roman" w:hAnsi="Arial" w:cs="Arial"/>
                <w:b/>
                <w:bCs/>
                <w:lang w:eastAsia="fr-FR"/>
              </w:rPr>
              <w:t>Type A :</w:t>
            </w:r>
            <w:r w:rsidRPr="00FF3EBC">
              <w:rPr>
                <w:rFonts w:ascii="Arial" w:eastAsia="Times New Roman" w:hAnsi="Arial" w:cs="Arial"/>
                <w:lang w:eastAsia="fr-FR"/>
              </w:rPr>
              <w:t xml:space="preserve"> ambulance conçue et équipée pour le transport sanitaire de patients dont l’état de santé ne laisse pas présager qu’ils puissent devenir des patients en détresse</w:t>
            </w:r>
          </w:p>
        </w:tc>
      </w:tr>
      <w:tr w:rsidR="00F26D93" w:rsidRPr="00940892" w:rsidTr="008079A5">
        <w:tc>
          <w:tcPr>
            <w:tcW w:w="4819" w:type="dxa"/>
            <w:shd w:val="clear" w:color="auto" w:fill="FFFFFF" w:themeFill="background1"/>
            <w:vAlign w:val="center"/>
          </w:tcPr>
          <w:p w:rsidR="00F26D93" w:rsidRPr="00FF3EBC" w:rsidRDefault="00F26D93" w:rsidP="008079A5">
            <w:pPr>
              <w:tabs>
                <w:tab w:val="left" w:pos="1985"/>
                <w:tab w:val="right" w:pos="7655"/>
              </w:tabs>
              <w:spacing w:before="120"/>
              <w:ind w:left="0" w:right="282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FF3EBC">
              <w:rPr>
                <w:rFonts w:ascii="Arial" w:eastAsia="Times New Roman" w:hAnsi="Arial" w:cs="Arial"/>
                <w:b/>
                <w:bCs/>
                <w:lang w:eastAsia="fr-FR"/>
              </w:rPr>
              <w:t>Catégorie D :</w:t>
            </w:r>
            <w:r w:rsidRPr="00FF3EBC">
              <w:rPr>
                <w:rFonts w:ascii="Arial" w:eastAsia="Times New Roman" w:hAnsi="Arial" w:cs="Arial"/>
                <w:lang w:eastAsia="fr-FR"/>
              </w:rPr>
              <w:t xml:space="preserve"> véhicule sanitaire léger/transport de 3 patients au maximum en position assise</w:t>
            </w:r>
          </w:p>
          <w:p w:rsidR="00F26D93" w:rsidRPr="00FF3EBC" w:rsidRDefault="00F26D93" w:rsidP="008079A5">
            <w:pPr>
              <w:tabs>
                <w:tab w:val="left" w:pos="1985"/>
                <w:tab w:val="right" w:pos="7655"/>
              </w:tabs>
              <w:ind w:left="0" w:right="282"/>
              <w:jc w:val="left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F26D93" w:rsidRPr="00FF3EBC" w:rsidRDefault="00F26D93" w:rsidP="008079A5">
            <w:pPr>
              <w:tabs>
                <w:tab w:val="left" w:pos="1985"/>
                <w:tab w:val="right" w:pos="7655"/>
              </w:tabs>
              <w:spacing w:before="120"/>
              <w:ind w:left="0" w:right="282"/>
              <w:rPr>
                <w:rFonts w:ascii="Arial" w:hAnsi="Arial" w:cs="Arial"/>
              </w:rPr>
            </w:pPr>
          </w:p>
        </w:tc>
      </w:tr>
    </w:tbl>
    <w:p w:rsidR="00F26D93" w:rsidRPr="002E3B26" w:rsidRDefault="00F26D93" w:rsidP="00F26D93">
      <w:pPr>
        <w:ind w:left="0" w:right="0"/>
        <w:rPr>
          <w:b/>
          <w:color w:val="FF0000"/>
        </w:rPr>
      </w:pPr>
      <w:r w:rsidRPr="002E3B26">
        <w:rPr>
          <w:b/>
          <w:color w:val="FF0000"/>
          <w:sz w:val="20"/>
        </w:rPr>
        <w:t>L’équipement correspondant au type C est exigible des seuls véhicules de catégorie A en utilisation SMUR</w:t>
      </w:r>
    </w:p>
    <w:p w:rsidR="00F26D93" w:rsidRDefault="00F26D93" w:rsidP="00F26D93">
      <w:pPr>
        <w:ind w:left="0" w:right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F26D93" w:rsidRPr="004A4D8C" w:rsidTr="008079A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26D93" w:rsidRPr="004A4D8C" w:rsidRDefault="00F26D93" w:rsidP="008079A5">
            <w:pPr>
              <w:tabs>
                <w:tab w:val="left" w:pos="1418"/>
              </w:tabs>
              <w:spacing w:line="360" w:lineRule="auto"/>
              <w:ind w:left="0" w:right="0"/>
              <w:outlineLvl w:val="0"/>
              <w:rPr>
                <w:b/>
                <w:sz w:val="20"/>
                <w:u w:val="single"/>
              </w:rPr>
            </w:pPr>
            <w:r w:rsidRPr="004A4D8C">
              <w:rPr>
                <w:b/>
                <w:sz w:val="20"/>
                <w:u w:val="single"/>
              </w:rPr>
              <w:t>Identification du véhicule</w:t>
            </w:r>
          </w:p>
          <w:p w:rsidR="00F26D93" w:rsidRPr="004A4D8C" w:rsidRDefault="00F26D93" w:rsidP="008079A5">
            <w:pPr>
              <w:tabs>
                <w:tab w:val="left" w:pos="1418"/>
              </w:tabs>
              <w:spacing w:line="360" w:lineRule="auto"/>
              <w:ind w:left="0" w:right="0"/>
              <w:outlineLvl w:val="0"/>
              <w:rPr>
                <w:sz w:val="20"/>
              </w:rPr>
            </w:pPr>
            <w:r w:rsidRPr="004A4D8C">
              <w:rPr>
                <w:sz w:val="20"/>
              </w:rPr>
              <w:t xml:space="preserve">- </w:t>
            </w:r>
            <w:r w:rsidRPr="004A4D8C">
              <w:rPr>
                <w:sz w:val="20"/>
                <w:u w:val="single"/>
              </w:rPr>
              <w:t>Entreprise </w:t>
            </w:r>
            <w:r w:rsidRPr="004A4D8C">
              <w:rPr>
                <w:sz w:val="20"/>
              </w:rPr>
              <w:t>: Nom : ……………………………………………………………………………………………………...</w:t>
            </w:r>
          </w:p>
          <w:p w:rsidR="00F26D93" w:rsidRDefault="00F26D93" w:rsidP="008079A5">
            <w:pPr>
              <w:tabs>
                <w:tab w:val="left" w:pos="1418"/>
              </w:tabs>
              <w:spacing w:line="360" w:lineRule="auto"/>
              <w:ind w:left="0" w:right="0"/>
              <w:outlineLvl w:val="0"/>
              <w:rPr>
                <w:sz w:val="20"/>
              </w:rPr>
            </w:pPr>
            <w:r w:rsidRPr="004A4D8C">
              <w:rPr>
                <w:sz w:val="20"/>
              </w:rPr>
              <w:t xml:space="preserve">                     Adresse</w:t>
            </w:r>
            <w:r>
              <w:rPr>
                <w:sz w:val="20"/>
              </w:rPr>
              <w:t xml:space="preserve"> </w:t>
            </w:r>
            <w:r w:rsidRPr="004A4D8C">
              <w:rPr>
                <w:sz w:val="20"/>
              </w:rPr>
              <w:t>: ……………………………………………………………………………………..</w:t>
            </w:r>
          </w:p>
          <w:p w:rsidR="00F26D93" w:rsidRPr="004A4D8C" w:rsidRDefault="00F26D93" w:rsidP="008079A5">
            <w:pPr>
              <w:tabs>
                <w:tab w:val="left" w:pos="1418"/>
              </w:tabs>
              <w:spacing w:line="360" w:lineRule="auto"/>
              <w:ind w:left="0" w:right="0"/>
              <w:outlineLvl w:val="0"/>
              <w:rPr>
                <w:sz w:val="20"/>
              </w:rPr>
            </w:pPr>
            <w:r w:rsidRPr="004A4D8C">
              <w:rPr>
                <w:sz w:val="20"/>
              </w:rPr>
              <w:t xml:space="preserve">- </w:t>
            </w:r>
            <w:r w:rsidRPr="004A4D8C">
              <w:rPr>
                <w:sz w:val="20"/>
                <w:u w:val="single"/>
              </w:rPr>
              <w:t>Véhicule</w:t>
            </w:r>
            <w:r w:rsidRPr="004A4D8C">
              <w:rPr>
                <w:sz w:val="20"/>
              </w:rPr>
              <w:t> : Marque et type : ……………………………………………………………………………….......………</w:t>
            </w:r>
          </w:p>
          <w:p w:rsidR="00F26D93" w:rsidRPr="004A4D8C" w:rsidRDefault="00F26D93" w:rsidP="008079A5">
            <w:pPr>
              <w:tabs>
                <w:tab w:val="left" w:pos="1418"/>
              </w:tabs>
              <w:spacing w:line="360" w:lineRule="auto"/>
              <w:ind w:left="0" w:right="0"/>
              <w:outlineLvl w:val="0"/>
              <w:rPr>
                <w:b/>
                <w:sz w:val="20"/>
                <w:u w:val="single"/>
              </w:rPr>
            </w:pPr>
            <w:r w:rsidRPr="004A4D8C">
              <w:rPr>
                <w:sz w:val="20"/>
              </w:rPr>
              <w:t xml:space="preserve">                   Numéro d’immatriculation : ………………………………………………………………………………</w:t>
            </w:r>
            <w:r w:rsidRPr="004A4D8C">
              <w:rPr>
                <w:b/>
                <w:sz w:val="20"/>
                <w:u w:val="single"/>
              </w:rPr>
              <w:t xml:space="preserve"> </w:t>
            </w:r>
          </w:p>
          <w:p w:rsidR="00F26D93" w:rsidRDefault="00F26D93" w:rsidP="008079A5">
            <w:pPr>
              <w:tabs>
                <w:tab w:val="left" w:pos="1418"/>
              </w:tabs>
              <w:spacing w:line="360" w:lineRule="auto"/>
              <w:ind w:left="0" w:right="0"/>
              <w:outlineLvl w:val="0"/>
              <w:rPr>
                <w:sz w:val="20"/>
              </w:rPr>
            </w:pPr>
            <w:r w:rsidRPr="004A4D8C">
              <w:rPr>
                <w:sz w:val="20"/>
              </w:rPr>
              <w:t xml:space="preserve">                   Véhicule remplacé : ........................................................................................................................</w:t>
            </w:r>
          </w:p>
          <w:p w:rsidR="00F26D93" w:rsidRPr="004A4D8C" w:rsidRDefault="00F26D93" w:rsidP="008079A5">
            <w:pPr>
              <w:tabs>
                <w:tab w:val="left" w:pos="1418"/>
              </w:tabs>
              <w:spacing w:line="360" w:lineRule="auto"/>
              <w:ind w:left="0" w:right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      Adresse d’implantation : ……………………………………………………………………………………………………………………</w:t>
            </w:r>
          </w:p>
        </w:tc>
      </w:tr>
    </w:tbl>
    <w:p w:rsidR="00F26D93" w:rsidRPr="001734A9" w:rsidRDefault="00F26D93" w:rsidP="00F26D93">
      <w:pPr>
        <w:ind w:left="0" w:right="0"/>
      </w:pPr>
    </w:p>
    <w:p w:rsidR="00F26D93" w:rsidRDefault="00F26D93" w:rsidP="00F26D93">
      <w:pPr>
        <w:ind w:left="0" w:right="0"/>
        <w:rPr>
          <w:b/>
          <w:i/>
          <w:sz w:val="20"/>
        </w:rPr>
      </w:pPr>
    </w:p>
    <w:p w:rsidR="00F26D93" w:rsidRDefault="00F26D93" w:rsidP="00F26D93">
      <w:pPr>
        <w:ind w:left="0" w:right="0"/>
      </w:pPr>
    </w:p>
    <w:p w:rsidR="00F26D93" w:rsidRDefault="00F26D93" w:rsidP="00F26D93">
      <w:pPr>
        <w:ind w:left="0" w:right="0"/>
      </w:pPr>
    </w:p>
    <w:p w:rsidR="00F26D93" w:rsidRDefault="00F26D93" w:rsidP="00F26D93">
      <w:pPr>
        <w:ind w:left="0" w:right="0"/>
      </w:pPr>
    </w:p>
    <w:p w:rsidR="00F26D93" w:rsidRDefault="00F26D93" w:rsidP="00F26D93">
      <w:pPr>
        <w:ind w:left="0" w:right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8046"/>
        <w:gridCol w:w="851"/>
        <w:gridCol w:w="850"/>
      </w:tblGrid>
      <w:tr w:rsidR="00F26D93" w:rsidRPr="004A4D8C" w:rsidTr="008079A5">
        <w:trPr>
          <w:trHeight w:val="35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F26D93" w:rsidRPr="00127E8F" w:rsidRDefault="00F26D93" w:rsidP="008079A5">
            <w:pPr>
              <w:ind w:left="0" w:right="0"/>
              <w:jc w:val="center"/>
              <w:rPr>
                <w:sz w:val="20"/>
              </w:rPr>
            </w:pPr>
            <w:r w:rsidRPr="001A20A7">
              <w:rPr>
                <w:b/>
                <w:sz w:val="20"/>
              </w:rPr>
              <w:lastRenderedPageBreak/>
              <w:t>Mentions communes</w:t>
            </w:r>
          </w:p>
        </w:tc>
      </w:tr>
      <w:tr w:rsidR="00F26D93" w:rsidRPr="004A4D8C" w:rsidTr="008079A5">
        <w:trPr>
          <w:trHeight w:val="352"/>
        </w:trPr>
        <w:tc>
          <w:tcPr>
            <w:tcW w:w="8046" w:type="dxa"/>
            <w:shd w:val="clear" w:color="auto" w:fill="auto"/>
            <w:vAlign w:val="center"/>
          </w:tcPr>
          <w:p w:rsidR="00F26D93" w:rsidRPr="004A4D8C" w:rsidRDefault="00F26D93" w:rsidP="008079A5">
            <w:pPr>
              <w:tabs>
                <w:tab w:val="left" w:pos="1418"/>
              </w:tabs>
              <w:ind w:left="0" w:right="0"/>
              <w:outlineLvl w:val="0"/>
              <w:rPr>
                <w:sz w:val="20"/>
              </w:rPr>
            </w:pPr>
            <w:r w:rsidRPr="004A4D8C">
              <w:rPr>
                <w:sz w:val="20"/>
              </w:rPr>
              <w:t>Carrosserie extérieurement blanche</w:t>
            </w:r>
          </w:p>
        </w:tc>
        <w:tc>
          <w:tcPr>
            <w:tcW w:w="851" w:type="dxa"/>
            <w:shd w:val="clear" w:color="auto" w:fill="auto"/>
          </w:tcPr>
          <w:p w:rsidR="00F26D93" w:rsidRPr="00127E8F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cs="Arial"/>
                <w:sz w:val="20"/>
              </w:rPr>
            </w:pPr>
            <w:r w:rsidRPr="00127E8F">
              <w:rPr>
                <w:sz w:val="20"/>
              </w:rPr>
              <w:sym w:font="Wingdings" w:char="F072"/>
            </w:r>
            <w:r w:rsidRPr="00127E8F">
              <w:rPr>
                <w:sz w:val="20"/>
              </w:rPr>
              <w:t xml:space="preserve"> oui</w:t>
            </w:r>
          </w:p>
        </w:tc>
        <w:tc>
          <w:tcPr>
            <w:tcW w:w="850" w:type="dxa"/>
            <w:shd w:val="clear" w:color="auto" w:fill="auto"/>
          </w:tcPr>
          <w:p w:rsidR="00F26D93" w:rsidRPr="00127E8F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cs="Arial"/>
                <w:sz w:val="20"/>
              </w:rPr>
            </w:pPr>
            <w:r w:rsidRPr="00127E8F">
              <w:rPr>
                <w:sz w:val="20"/>
              </w:rPr>
              <w:sym w:font="Wingdings" w:char="F072"/>
            </w:r>
            <w:r w:rsidRPr="00127E8F">
              <w:rPr>
                <w:sz w:val="20"/>
              </w:rPr>
              <w:t xml:space="preserve"> non</w:t>
            </w:r>
          </w:p>
        </w:tc>
      </w:tr>
      <w:tr w:rsidR="00F26D93" w:rsidRPr="004A4D8C" w:rsidTr="008079A5">
        <w:trPr>
          <w:trHeight w:val="258"/>
        </w:trPr>
        <w:tc>
          <w:tcPr>
            <w:tcW w:w="8046" w:type="dxa"/>
            <w:shd w:val="clear" w:color="auto" w:fill="auto"/>
            <w:vAlign w:val="center"/>
          </w:tcPr>
          <w:p w:rsidR="00F26D93" w:rsidRPr="004A4D8C" w:rsidRDefault="00F26D93" w:rsidP="008079A5">
            <w:pPr>
              <w:tabs>
                <w:tab w:val="left" w:pos="1418"/>
              </w:tabs>
              <w:ind w:left="0" w:right="0"/>
              <w:outlineLvl w:val="0"/>
              <w:rPr>
                <w:sz w:val="20"/>
              </w:rPr>
            </w:pPr>
            <w:r>
              <w:rPr>
                <w:sz w:val="20"/>
              </w:rPr>
              <w:t>Genre du véhicule : véhicule automoteur spécialisé (VASP) et de carrosserie ambulance</w:t>
            </w:r>
          </w:p>
        </w:tc>
        <w:tc>
          <w:tcPr>
            <w:tcW w:w="851" w:type="dxa"/>
            <w:shd w:val="clear" w:color="auto" w:fill="auto"/>
          </w:tcPr>
          <w:p w:rsidR="00F26D93" w:rsidRPr="00127E8F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cs="Arial"/>
                <w:sz w:val="20"/>
              </w:rPr>
            </w:pPr>
            <w:r w:rsidRPr="00127E8F">
              <w:rPr>
                <w:sz w:val="20"/>
              </w:rPr>
              <w:sym w:font="Wingdings" w:char="F072"/>
            </w:r>
            <w:r w:rsidRPr="00127E8F">
              <w:rPr>
                <w:sz w:val="20"/>
              </w:rPr>
              <w:t xml:space="preserve"> oui</w:t>
            </w:r>
          </w:p>
        </w:tc>
        <w:tc>
          <w:tcPr>
            <w:tcW w:w="850" w:type="dxa"/>
            <w:shd w:val="clear" w:color="auto" w:fill="auto"/>
          </w:tcPr>
          <w:p w:rsidR="00F26D93" w:rsidRPr="00127E8F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cs="Arial"/>
                <w:sz w:val="20"/>
              </w:rPr>
            </w:pPr>
            <w:r w:rsidRPr="00127E8F">
              <w:rPr>
                <w:sz w:val="20"/>
              </w:rPr>
              <w:sym w:font="Wingdings" w:char="F072"/>
            </w:r>
            <w:r w:rsidRPr="00127E8F">
              <w:rPr>
                <w:sz w:val="20"/>
              </w:rPr>
              <w:t xml:space="preserve"> non</w:t>
            </w:r>
          </w:p>
        </w:tc>
      </w:tr>
      <w:tr w:rsidR="00F26D93" w:rsidRPr="004A4D8C" w:rsidTr="008079A5">
        <w:trPr>
          <w:trHeight w:val="333"/>
        </w:trPr>
        <w:tc>
          <w:tcPr>
            <w:tcW w:w="8046" w:type="dxa"/>
            <w:shd w:val="clear" w:color="auto" w:fill="auto"/>
            <w:vAlign w:val="center"/>
          </w:tcPr>
          <w:p w:rsidR="00F26D93" w:rsidRPr="004A4D8C" w:rsidRDefault="00F26D93" w:rsidP="008079A5">
            <w:pPr>
              <w:tabs>
                <w:tab w:val="left" w:pos="1418"/>
              </w:tabs>
              <w:ind w:left="0" w:right="0"/>
              <w:outlineLvl w:val="0"/>
              <w:rPr>
                <w:sz w:val="20"/>
              </w:rPr>
            </w:pPr>
            <w:r>
              <w:rPr>
                <w:sz w:val="20"/>
              </w:rPr>
              <w:t>Feux spéciaux à éclats conformes</w:t>
            </w:r>
          </w:p>
        </w:tc>
        <w:tc>
          <w:tcPr>
            <w:tcW w:w="851" w:type="dxa"/>
            <w:shd w:val="clear" w:color="auto" w:fill="auto"/>
          </w:tcPr>
          <w:p w:rsidR="00F26D93" w:rsidRPr="00127E8F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cs="Arial"/>
                <w:sz w:val="20"/>
              </w:rPr>
            </w:pPr>
            <w:r w:rsidRPr="00127E8F">
              <w:rPr>
                <w:sz w:val="20"/>
              </w:rPr>
              <w:sym w:font="Wingdings" w:char="F072"/>
            </w:r>
            <w:r w:rsidRPr="00127E8F">
              <w:rPr>
                <w:sz w:val="20"/>
              </w:rPr>
              <w:t xml:space="preserve"> oui</w:t>
            </w:r>
          </w:p>
        </w:tc>
        <w:tc>
          <w:tcPr>
            <w:tcW w:w="850" w:type="dxa"/>
            <w:shd w:val="clear" w:color="auto" w:fill="auto"/>
          </w:tcPr>
          <w:p w:rsidR="00F26D93" w:rsidRPr="00127E8F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cs="Arial"/>
                <w:sz w:val="20"/>
              </w:rPr>
            </w:pPr>
            <w:r w:rsidRPr="00127E8F">
              <w:rPr>
                <w:sz w:val="20"/>
              </w:rPr>
              <w:sym w:font="Wingdings" w:char="F072"/>
            </w:r>
            <w:r w:rsidRPr="00127E8F">
              <w:rPr>
                <w:sz w:val="20"/>
              </w:rPr>
              <w:t xml:space="preserve"> non</w:t>
            </w:r>
          </w:p>
        </w:tc>
      </w:tr>
      <w:tr w:rsidR="00F26D93" w:rsidRPr="004A4D8C" w:rsidTr="008079A5">
        <w:trPr>
          <w:trHeight w:val="267"/>
        </w:trPr>
        <w:tc>
          <w:tcPr>
            <w:tcW w:w="8046" w:type="dxa"/>
            <w:shd w:val="clear" w:color="auto" w:fill="auto"/>
            <w:vAlign w:val="center"/>
          </w:tcPr>
          <w:p w:rsidR="00F26D93" w:rsidRPr="004A4D8C" w:rsidRDefault="00F26D93" w:rsidP="008079A5">
            <w:pPr>
              <w:tabs>
                <w:tab w:val="left" w:pos="1418"/>
              </w:tabs>
              <w:ind w:left="0" w:right="0"/>
              <w:outlineLvl w:val="0"/>
              <w:rPr>
                <w:sz w:val="20"/>
              </w:rPr>
            </w:pPr>
            <w:r>
              <w:rPr>
                <w:sz w:val="20"/>
              </w:rPr>
              <w:t>Dispositifs de signalisation  complémentaire (éléments fluorescents ou rétro-réfléchissants) conformes</w:t>
            </w:r>
          </w:p>
        </w:tc>
        <w:tc>
          <w:tcPr>
            <w:tcW w:w="851" w:type="dxa"/>
            <w:shd w:val="clear" w:color="auto" w:fill="auto"/>
          </w:tcPr>
          <w:p w:rsidR="00F26D93" w:rsidRPr="00127E8F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cs="Arial"/>
                <w:sz w:val="20"/>
              </w:rPr>
            </w:pPr>
            <w:r w:rsidRPr="00127E8F">
              <w:rPr>
                <w:sz w:val="20"/>
              </w:rPr>
              <w:sym w:font="Wingdings" w:char="F072"/>
            </w:r>
            <w:r w:rsidRPr="00127E8F">
              <w:rPr>
                <w:sz w:val="20"/>
              </w:rPr>
              <w:t xml:space="preserve"> oui</w:t>
            </w:r>
          </w:p>
        </w:tc>
        <w:tc>
          <w:tcPr>
            <w:tcW w:w="850" w:type="dxa"/>
            <w:shd w:val="clear" w:color="auto" w:fill="auto"/>
          </w:tcPr>
          <w:p w:rsidR="00F26D93" w:rsidRPr="00127E8F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cs="Arial"/>
                <w:sz w:val="20"/>
              </w:rPr>
            </w:pPr>
            <w:r w:rsidRPr="00127E8F">
              <w:rPr>
                <w:sz w:val="20"/>
              </w:rPr>
              <w:sym w:font="Wingdings" w:char="F072"/>
            </w:r>
            <w:r w:rsidRPr="00127E8F">
              <w:rPr>
                <w:sz w:val="20"/>
              </w:rPr>
              <w:t xml:space="preserve"> non</w:t>
            </w:r>
          </w:p>
        </w:tc>
      </w:tr>
      <w:tr w:rsidR="00F26D93" w:rsidRPr="004A4D8C" w:rsidTr="008079A5">
        <w:trPr>
          <w:trHeight w:val="267"/>
        </w:trPr>
        <w:tc>
          <w:tcPr>
            <w:tcW w:w="8046" w:type="dxa"/>
            <w:shd w:val="clear" w:color="auto" w:fill="auto"/>
            <w:vAlign w:val="center"/>
          </w:tcPr>
          <w:p w:rsidR="00F26D93" w:rsidRDefault="00F26D93" w:rsidP="008079A5">
            <w:pPr>
              <w:tabs>
                <w:tab w:val="left" w:pos="1418"/>
              </w:tabs>
              <w:ind w:left="0" w:right="0"/>
              <w:outlineLvl w:val="0"/>
              <w:rPr>
                <w:sz w:val="20"/>
              </w:rPr>
            </w:pPr>
            <w:r>
              <w:rPr>
                <w:sz w:val="20"/>
              </w:rPr>
              <w:t>Avertisseurs spéciaux conformes</w:t>
            </w:r>
          </w:p>
        </w:tc>
        <w:tc>
          <w:tcPr>
            <w:tcW w:w="851" w:type="dxa"/>
            <w:shd w:val="clear" w:color="auto" w:fill="auto"/>
          </w:tcPr>
          <w:p w:rsidR="00F26D93" w:rsidRPr="00127E8F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cs="Arial"/>
                <w:sz w:val="20"/>
              </w:rPr>
            </w:pPr>
            <w:r w:rsidRPr="00127E8F">
              <w:rPr>
                <w:sz w:val="20"/>
              </w:rPr>
              <w:sym w:font="Wingdings" w:char="F072"/>
            </w:r>
            <w:r w:rsidRPr="00127E8F">
              <w:rPr>
                <w:sz w:val="20"/>
              </w:rPr>
              <w:t xml:space="preserve"> oui</w:t>
            </w:r>
          </w:p>
        </w:tc>
        <w:tc>
          <w:tcPr>
            <w:tcW w:w="850" w:type="dxa"/>
            <w:shd w:val="clear" w:color="auto" w:fill="auto"/>
          </w:tcPr>
          <w:p w:rsidR="00F26D93" w:rsidRPr="00127E8F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rFonts w:cs="Arial"/>
                <w:sz w:val="20"/>
              </w:rPr>
            </w:pPr>
            <w:r w:rsidRPr="00127E8F">
              <w:rPr>
                <w:sz w:val="20"/>
              </w:rPr>
              <w:sym w:font="Wingdings" w:char="F072"/>
            </w:r>
            <w:r w:rsidRPr="00127E8F">
              <w:rPr>
                <w:sz w:val="20"/>
              </w:rPr>
              <w:t xml:space="preserve"> non</w:t>
            </w:r>
          </w:p>
        </w:tc>
      </w:tr>
    </w:tbl>
    <w:p w:rsidR="00F26D93" w:rsidRDefault="00F26D93" w:rsidP="00F26D93">
      <w:pPr>
        <w:ind w:left="0" w:righ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851"/>
        <w:gridCol w:w="850"/>
      </w:tblGrid>
      <w:tr w:rsidR="00F26D93" w:rsidTr="008079A5">
        <w:tc>
          <w:tcPr>
            <w:tcW w:w="9747" w:type="dxa"/>
            <w:gridSpan w:val="3"/>
          </w:tcPr>
          <w:p w:rsidR="00F26D93" w:rsidRPr="00477557" w:rsidRDefault="00F26D93" w:rsidP="008079A5">
            <w:pPr>
              <w:ind w:left="0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Mentions apposées sur les v</w:t>
            </w:r>
            <w:r w:rsidRPr="00477557">
              <w:rPr>
                <w:b/>
                <w:sz w:val="20"/>
              </w:rPr>
              <w:t xml:space="preserve">éhicules de type B </w:t>
            </w:r>
          </w:p>
        </w:tc>
      </w:tr>
      <w:tr w:rsidR="00F26D93" w:rsidTr="008079A5">
        <w:trPr>
          <w:trHeight w:val="1054"/>
        </w:trPr>
        <w:tc>
          <w:tcPr>
            <w:tcW w:w="8046" w:type="dxa"/>
          </w:tcPr>
          <w:p w:rsidR="00F26D93" w:rsidRPr="00477557" w:rsidRDefault="00F26D93" w:rsidP="008079A5">
            <w:pPr>
              <w:ind w:left="0" w:right="0"/>
              <w:rPr>
                <w:sz w:val="20"/>
                <w:u w:val="single"/>
              </w:rPr>
            </w:pPr>
            <w:r w:rsidRPr="00477557">
              <w:rPr>
                <w:sz w:val="20"/>
                <w:u w:val="single"/>
              </w:rPr>
              <w:t>Insigne distinctif :</w:t>
            </w:r>
            <w:r w:rsidRPr="00477557">
              <w:rPr>
                <w:sz w:val="20"/>
              </w:rPr>
              <w:t xml:space="preserve"> croix régulière à 6 branches.</w:t>
            </w: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>-  Bleu</w:t>
            </w: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>- Inamovible sur le capot et les portières avant (peut également figurer sur la partie arrière de la carrosserie).</w:t>
            </w:r>
          </w:p>
        </w:tc>
        <w:tc>
          <w:tcPr>
            <w:tcW w:w="851" w:type="dxa"/>
          </w:tcPr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</w:tc>
        <w:tc>
          <w:tcPr>
            <w:tcW w:w="850" w:type="dxa"/>
          </w:tcPr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</w:tc>
      </w:tr>
      <w:tr w:rsidR="00F26D93" w:rsidTr="008079A5">
        <w:trPr>
          <w:trHeight w:val="1247"/>
        </w:trPr>
        <w:tc>
          <w:tcPr>
            <w:tcW w:w="8046" w:type="dxa"/>
          </w:tcPr>
          <w:p w:rsidR="00F26D93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  <w:u w:val="single"/>
              </w:rPr>
              <w:t>Identification du titulaire de l’agrément </w:t>
            </w:r>
            <w:r w:rsidRPr="00477557">
              <w:rPr>
                <w:sz w:val="20"/>
              </w:rPr>
              <w:t xml:space="preserve">: </w:t>
            </w: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>- Nom commercial ou dénomination de la personne physique ou morale titulaire de l’agrément</w:t>
            </w: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 xml:space="preserve">- Inscrit en caractères de couleur bleue sur la carrosserie ou en caractères blancs sur les vitrages </w:t>
            </w:r>
          </w:p>
          <w:p w:rsidR="00F26D93" w:rsidRPr="00986E7F" w:rsidRDefault="00F26D93" w:rsidP="008079A5">
            <w:pPr>
              <w:ind w:left="0" w:right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477557">
              <w:rPr>
                <w:sz w:val="20"/>
              </w:rPr>
              <w:t>Eventuellement l’adresse et le numéro de téléphone de l’entreprise de transports sanitaires du véhicule concerné en caractères à dominante bleue.</w:t>
            </w:r>
          </w:p>
        </w:tc>
        <w:tc>
          <w:tcPr>
            <w:tcW w:w="851" w:type="dxa"/>
          </w:tcPr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Default="00F26D93" w:rsidP="008079A5">
            <w:pPr>
              <w:ind w:left="0" w:right="0"/>
              <w:rPr>
                <w:sz w:val="20"/>
              </w:rPr>
            </w:pP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</w:tc>
        <w:tc>
          <w:tcPr>
            <w:tcW w:w="850" w:type="dxa"/>
          </w:tcPr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  <w:p w:rsidR="00F26D93" w:rsidRDefault="00F26D93" w:rsidP="008079A5">
            <w:pPr>
              <w:ind w:left="0" w:right="0"/>
              <w:rPr>
                <w:sz w:val="20"/>
              </w:rPr>
            </w:pP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</w:tc>
      </w:tr>
      <w:tr w:rsidR="00F26D93" w:rsidTr="008079A5">
        <w:trPr>
          <w:trHeight w:val="2221"/>
        </w:trPr>
        <w:tc>
          <w:tcPr>
            <w:tcW w:w="8046" w:type="dxa"/>
          </w:tcPr>
          <w:p w:rsidR="00F26D93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  <w:u w:val="single"/>
              </w:rPr>
              <w:t>Autres mentions</w:t>
            </w:r>
            <w:r w:rsidRPr="00477557">
              <w:rPr>
                <w:sz w:val="20"/>
              </w:rPr>
              <w:t xml:space="preserve"> : </w:t>
            </w:r>
            <w:r>
              <w:rPr>
                <w:sz w:val="20"/>
              </w:rPr>
              <w:t>celles-ci peuvent être apposées sous réserve qu’elles n’affectent pas par leurs dimensions ou leur nombre la dominante blanche de la carrosserie, la dominante bleue des mentions.</w:t>
            </w:r>
          </w:p>
          <w:p w:rsidR="00F26D93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>-Type : ………………………………………….</w:t>
            </w: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>-Nombre maxi de 3</w:t>
            </w:r>
            <w:r>
              <w:rPr>
                <w:sz w:val="20"/>
              </w:rPr>
              <w:t xml:space="preserve"> appellations</w:t>
            </w: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>-Chaque appellation est mentionnée au plus une fois chacune sur chaque face du véhicule</w:t>
            </w: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>-Pour les inscriptions, caractères de dimensions inférieures à celles pour l’identification du titulaire de l’agrément</w:t>
            </w: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>-Pour les emblèmes, logogrammes, dimensions inférieures à celle de l’insigne distinctif.</w:t>
            </w:r>
          </w:p>
        </w:tc>
        <w:tc>
          <w:tcPr>
            <w:tcW w:w="851" w:type="dxa"/>
          </w:tcPr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  <w:r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  <w:p w:rsidR="00F26D93" w:rsidRDefault="00F26D93" w:rsidP="008079A5">
            <w:pPr>
              <w:ind w:left="0" w:right="0"/>
              <w:rPr>
                <w:sz w:val="20"/>
              </w:rPr>
            </w:pP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</w:tc>
      </w:tr>
    </w:tbl>
    <w:p w:rsidR="00F26D93" w:rsidRDefault="00F26D93" w:rsidP="00F26D93">
      <w:pPr>
        <w:ind w:left="0" w:righ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851"/>
        <w:gridCol w:w="850"/>
      </w:tblGrid>
      <w:tr w:rsidR="00F26D93" w:rsidRPr="00477557" w:rsidTr="008079A5">
        <w:tc>
          <w:tcPr>
            <w:tcW w:w="9747" w:type="dxa"/>
            <w:gridSpan w:val="3"/>
          </w:tcPr>
          <w:p w:rsidR="00F26D93" w:rsidRPr="0070094B" w:rsidRDefault="00F26D93" w:rsidP="008079A5">
            <w:pPr>
              <w:ind w:left="0" w:right="0"/>
              <w:jc w:val="center"/>
              <w:rPr>
                <w:b/>
                <w:sz w:val="20"/>
              </w:rPr>
            </w:pPr>
            <w:r w:rsidRPr="003C201D">
              <w:rPr>
                <w:b/>
                <w:sz w:val="20"/>
              </w:rPr>
              <w:t>Mentions apposées sur les véhicules de type C mis à disposition permanente des SMUR</w:t>
            </w:r>
          </w:p>
        </w:tc>
      </w:tr>
      <w:tr w:rsidR="00F26D93" w:rsidRPr="00477557" w:rsidTr="008079A5">
        <w:trPr>
          <w:trHeight w:val="1465"/>
        </w:trPr>
        <w:tc>
          <w:tcPr>
            <w:tcW w:w="8046" w:type="dxa"/>
          </w:tcPr>
          <w:p w:rsidR="00F26D93" w:rsidRPr="004920BC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  <w:u w:val="single"/>
              </w:rPr>
              <w:t>Insigne distinctif </w:t>
            </w:r>
            <w:r w:rsidRPr="004920BC">
              <w:rPr>
                <w:sz w:val="20"/>
              </w:rPr>
              <w:t>: croix régulière à 6 branches</w:t>
            </w:r>
          </w:p>
          <w:p w:rsidR="00F26D93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 xml:space="preserve">- Bleu </w:t>
            </w: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  <w:r>
              <w:rPr>
                <w:sz w:val="20"/>
              </w:rPr>
              <w:t>- I</w:t>
            </w:r>
            <w:r w:rsidRPr="00477557">
              <w:rPr>
                <w:sz w:val="20"/>
              </w:rPr>
              <w:t xml:space="preserve">namovible </w:t>
            </w:r>
            <w:r>
              <w:rPr>
                <w:sz w:val="20"/>
              </w:rPr>
              <w:t>sur le capot et les portières avant (peut également figurer sur la partie arrière de la carrosserie)</w:t>
            </w: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>- Un caducée de couleur blanche sur la branche verticale de la croix apposée sur chaque côté du véhicule.</w:t>
            </w:r>
          </w:p>
        </w:tc>
        <w:tc>
          <w:tcPr>
            <w:tcW w:w="851" w:type="dxa"/>
          </w:tcPr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</w:tc>
        <w:tc>
          <w:tcPr>
            <w:tcW w:w="850" w:type="dxa"/>
          </w:tcPr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  <w:p w:rsidR="00F26D93" w:rsidRDefault="00F26D93" w:rsidP="008079A5">
            <w:pPr>
              <w:ind w:left="0" w:right="0"/>
              <w:rPr>
                <w:sz w:val="20"/>
              </w:rPr>
            </w:pP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</w:tc>
      </w:tr>
      <w:tr w:rsidR="00F26D93" w:rsidRPr="00477557" w:rsidTr="008079A5">
        <w:trPr>
          <w:trHeight w:val="1844"/>
        </w:trPr>
        <w:tc>
          <w:tcPr>
            <w:tcW w:w="8046" w:type="dxa"/>
          </w:tcPr>
          <w:p w:rsidR="00F26D93" w:rsidRPr="00590711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  <w:u w:val="single"/>
              </w:rPr>
              <w:t>Identification du SAMU et du SMUR </w:t>
            </w:r>
            <w:r w:rsidRPr="00590711">
              <w:rPr>
                <w:sz w:val="20"/>
              </w:rPr>
              <w:t>:</w:t>
            </w:r>
          </w:p>
          <w:p w:rsidR="00F26D93" w:rsidRPr="00590711" w:rsidRDefault="00F26D93" w:rsidP="008079A5">
            <w:pPr>
              <w:ind w:left="0" w:right="0"/>
              <w:rPr>
                <w:b/>
                <w:sz w:val="20"/>
              </w:rPr>
            </w:pPr>
            <w:r w:rsidRPr="00590711">
              <w:rPr>
                <w:b/>
                <w:sz w:val="20"/>
              </w:rPr>
              <w:t>Figure sur ces véhicules :</w:t>
            </w: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 xml:space="preserve">- </w:t>
            </w:r>
            <w:r w:rsidRPr="00590711">
              <w:rPr>
                <w:b/>
                <w:sz w:val="20"/>
              </w:rPr>
              <w:t xml:space="preserve">A l’avant du véhicule : </w:t>
            </w:r>
            <w:r w:rsidRPr="00477557">
              <w:rPr>
                <w:sz w:val="20"/>
              </w:rPr>
              <w:t>SAMU</w:t>
            </w: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 xml:space="preserve">- </w:t>
            </w:r>
            <w:r w:rsidRPr="00590711">
              <w:rPr>
                <w:b/>
                <w:sz w:val="20"/>
              </w:rPr>
              <w:t>Sur chaque côté du véhicule :</w:t>
            </w:r>
            <w:r>
              <w:rPr>
                <w:sz w:val="20"/>
              </w:rPr>
              <w:t xml:space="preserve"> SAMU, SMUR et la mention du CH</w:t>
            </w:r>
            <w:r w:rsidRPr="00477557">
              <w:rPr>
                <w:sz w:val="20"/>
              </w:rPr>
              <w:t xml:space="preserve"> de rattachement et/ou la ville d’implantation</w:t>
            </w:r>
          </w:p>
          <w:p w:rsidR="00F26D93" w:rsidRPr="00590711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 xml:space="preserve">- </w:t>
            </w:r>
            <w:r w:rsidRPr="00590711">
              <w:rPr>
                <w:b/>
                <w:sz w:val="20"/>
              </w:rPr>
              <w:t>A l’arrière du véhicule :</w:t>
            </w:r>
            <w:r w:rsidRPr="00477557">
              <w:rPr>
                <w:sz w:val="20"/>
              </w:rPr>
              <w:t xml:space="preserve"> SAMU (le cas échéant, les mentions SMUR et/ou le </w:t>
            </w:r>
            <w:r>
              <w:rPr>
                <w:sz w:val="20"/>
              </w:rPr>
              <w:t>CH</w:t>
            </w:r>
            <w:r w:rsidRPr="00477557">
              <w:rPr>
                <w:sz w:val="20"/>
              </w:rPr>
              <w:t xml:space="preserve"> de rattachement et/ou la ville d’implantation)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sz w:val="20"/>
              </w:rPr>
            </w:pPr>
          </w:p>
          <w:p w:rsidR="00F26D93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</w:tc>
        <w:tc>
          <w:tcPr>
            <w:tcW w:w="850" w:type="dxa"/>
          </w:tcPr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  <w:p w:rsidR="00F26D93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</w:tc>
      </w:tr>
    </w:tbl>
    <w:p w:rsidR="00F26D93" w:rsidRDefault="00F26D93" w:rsidP="00F26D93"/>
    <w:p w:rsidR="00F26D93" w:rsidRDefault="00F26D93" w:rsidP="00F26D93"/>
    <w:p w:rsidR="00F26D93" w:rsidRDefault="00F26D93" w:rsidP="00F26D93"/>
    <w:p w:rsidR="00F26D93" w:rsidRDefault="00F26D93" w:rsidP="00F26D93"/>
    <w:p w:rsidR="00F26D93" w:rsidRDefault="00F26D93" w:rsidP="00F26D93"/>
    <w:p w:rsidR="00F26D93" w:rsidRDefault="00F26D93" w:rsidP="00F26D93"/>
    <w:p w:rsidR="00F26D93" w:rsidRDefault="00F26D93" w:rsidP="00F26D93"/>
    <w:p w:rsidR="00F26D93" w:rsidRDefault="00F26D93" w:rsidP="00F26D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851"/>
        <w:gridCol w:w="850"/>
      </w:tblGrid>
      <w:tr w:rsidR="00F26D93" w:rsidRPr="00477557" w:rsidTr="008079A5">
        <w:trPr>
          <w:trHeight w:val="1544"/>
        </w:trPr>
        <w:tc>
          <w:tcPr>
            <w:tcW w:w="8046" w:type="dxa"/>
          </w:tcPr>
          <w:p w:rsidR="00F26D93" w:rsidRDefault="00F26D93" w:rsidP="008079A5">
            <w:pPr>
              <w:ind w:left="0" w:right="0"/>
              <w:rPr>
                <w:sz w:val="20"/>
                <w:u w:val="single"/>
              </w:rPr>
            </w:pPr>
            <w:r w:rsidRPr="00477557">
              <w:rPr>
                <w:sz w:val="20"/>
                <w:u w:val="single"/>
              </w:rPr>
              <w:t>Autres mentions :</w:t>
            </w:r>
          </w:p>
          <w:p w:rsidR="00F26D93" w:rsidRPr="00477557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>-Un logogramme 15 avec un téléphone symbolisé apposé sur chaque côté du véhicule (il peut figurer sur la partie arrière de la carrosserie).</w:t>
            </w:r>
          </w:p>
          <w:p w:rsidR="00F26D93" w:rsidRDefault="00F26D93" w:rsidP="008079A5">
            <w:pPr>
              <w:ind w:left="0" w:right="0"/>
              <w:rPr>
                <w:sz w:val="20"/>
              </w:rPr>
            </w:pPr>
            <w:r w:rsidRPr="00477557">
              <w:rPr>
                <w:sz w:val="20"/>
              </w:rPr>
              <w:t>-Eventuellement l’emblème ou le logogramme du centre hospitalier de rattachement du SMUR  sur chaque côté du véhicule (taille inférieure à celle de l’insigne distinctif)</w:t>
            </w:r>
          </w:p>
          <w:p w:rsidR="00F26D93" w:rsidRPr="00477557" w:rsidRDefault="00F26D93" w:rsidP="008079A5">
            <w:pPr>
              <w:ind w:left="0" w:right="0"/>
              <w:rPr>
                <w:b/>
                <w:i/>
                <w:sz w:val="20"/>
              </w:rPr>
            </w:pPr>
            <w:r w:rsidRPr="00477557">
              <w:rPr>
                <w:b/>
                <w:i/>
                <w:sz w:val="20"/>
              </w:rPr>
              <w:t>Aucune autre mention complémentaire ne peut être apposée</w:t>
            </w:r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851" w:type="dxa"/>
          </w:tcPr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oui</w:t>
            </w:r>
          </w:p>
        </w:tc>
        <w:tc>
          <w:tcPr>
            <w:tcW w:w="850" w:type="dxa"/>
          </w:tcPr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jc w:val="center"/>
              <w:rPr>
                <w:sz w:val="20"/>
              </w:rPr>
            </w:pPr>
          </w:p>
          <w:p w:rsidR="00F26D93" w:rsidRPr="00477557" w:rsidRDefault="00F26D93" w:rsidP="008079A5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</w:p>
          <w:p w:rsidR="00F26D93" w:rsidRPr="00477557" w:rsidRDefault="00F26D93" w:rsidP="008079A5">
            <w:pPr>
              <w:ind w:left="0" w:right="0"/>
              <w:rPr>
                <w:rFonts w:cs="Arial"/>
                <w:sz w:val="20"/>
              </w:rPr>
            </w:pPr>
            <w:r w:rsidRPr="00477557">
              <w:rPr>
                <w:sz w:val="20"/>
              </w:rPr>
              <w:sym w:font="Wingdings" w:char="F072"/>
            </w:r>
            <w:r w:rsidRPr="00477557">
              <w:rPr>
                <w:sz w:val="20"/>
              </w:rPr>
              <w:t xml:space="preserve"> non</w:t>
            </w:r>
          </w:p>
        </w:tc>
      </w:tr>
    </w:tbl>
    <w:p w:rsidR="00F26D93" w:rsidRDefault="00F26D93" w:rsidP="00F26D93">
      <w:pPr>
        <w:ind w:left="0" w:right="0"/>
        <w:rPr>
          <w:b/>
        </w:rPr>
      </w:pPr>
    </w:p>
    <w:p w:rsidR="00F26D93" w:rsidRDefault="00F26D93" w:rsidP="00F26D93">
      <w:pPr>
        <w:ind w:left="0" w:right="0"/>
        <w:rPr>
          <w:b/>
        </w:rPr>
      </w:pPr>
    </w:p>
    <w:tbl>
      <w:tblPr>
        <w:tblStyle w:val="Grilledutableau"/>
        <w:tblW w:w="9747" w:type="dxa"/>
        <w:tblLook w:val="04A0"/>
      </w:tblPr>
      <w:tblGrid>
        <w:gridCol w:w="8046"/>
        <w:gridCol w:w="851"/>
        <w:gridCol w:w="850"/>
      </w:tblGrid>
      <w:tr w:rsidR="00F26D93" w:rsidTr="008079A5">
        <w:trPr>
          <w:trHeight w:val="511"/>
        </w:trPr>
        <w:tc>
          <w:tcPr>
            <w:tcW w:w="9747" w:type="dxa"/>
            <w:gridSpan w:val="3"/>
            <w:vAlign w:val="center"/>
          </w:tcPr>
          <w:p w:rsidR="00F26D93" w:rsidRPr="0070094B" w:rsidRDefault="00F26D93" w:rsidP="008079A5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 w:rsidRPr="0070094B">
              <w:rPr>
                <w:b/>
                <w:sz w:val="20"/>
                <w:szCs w:val="20"/>
              </w:rPr>
              <w:t>Désinfection des véhicules – Procédures de nettoyage et de désinfection</w:t>
            </w:r>
          </w:p>
        </w:tc>
      </w:tr>
      <w:tr w:rsidR="00F26D93" w:rsidTr="008079A5">
        <w:tc>
          <w:tcPr>
            <w:tcW w:w="8046" w:type="dxa"/>
          </w:tcPr>
          <w:p w:rsidR="00F26D93" w:rsidRPr="0070094B" w:rsidRDefault="00F26D93" w:rsidP="008079A5">
            <w:pPr>
              <w:ind w:left="0" w:right="0"/>
              <w:rPr>
                <w:sz w:val="20"/>
                <w:szCs w:val="20"/>
              </w:rPr>
            </w:pPr>
            <w:r w:rsidRPr="0070094B">
              <w:rPr>
                <w:sz w:val="20"/>
                <w:szCs w:val="20"/>
              </w:rPr>
              <w:t>Protocole mis en œuvre entre chaque transport</w:t>
            </w:r>
            <w:r w:rsidRPr="0070094B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F26D93" w:rsidRPr="00422882" w:rsidRDefault="00F26D93" w:rsidP="008079A5">
            <w:pPr>
              <w:ind w:left="0" w:right="0"/>
            </w:pPr>
            <w:r w:rsidRPr="00477557">
              <w:rPr>
                <w:sz w:val="20"/>
              </w:rPr>
              <w:sym w:font="Wingdings" w:char="F072"/>
            </w:r>
            <w:r w:rsidRPr="00422882">
              <w:t xml:space="preserve"> oui</w:t>
            </w:r>
          </w:p>
        </w:tc>
        <w:tc>
          <w:tcPr>
            <w:tcW w:w="850" w:type="dxa"/>
          </w:tcPr>
          <w:p w:rsidR="00F26D93" w:rsidRPr="00422882" w:rsidRDefault="00F26D93" w:rsidP="008079A5">
            <w:pPr>
              <w:ind w:left="0" w:right="0"/>
            </w:pPr>
            <w:r w:rsidRPr="00477557">
              <w:rPr>
                <w:sz w:val="20"/>
              </w:rPr>
              <w:sym w:font="Wingdings" w:char="F072"/>
            </w:r>
            <w:r w:rsidRPr="00422882">
              <w:t xml:space="preserve"> non</w:t>
            </w:r>
          </w:p>
        </w:tc>
      </w:tr>
      <w:tr w:rsidR="00F26D93" w:rsidTr="008079A5">
        <w:tc>
          <w:tcPr>
            <w:tcW w:w="8046" w:type="dxa"/>
          </w:tcPr>
          <w:p w:rsidR="00F26D93" w:rsidRPr="0070094B" w:rsidRDefault="00F26D93" w:rsidP="008079A5">
            <w:pPr>
              <w:ind w:left="0" w:right="0"/>
              <w:rPr>
                <w:sz w:val="20"/>
                <w:szCs w:val="20"/>
              </w:rPr>
            </w:pPr>
            <w:r w:rsidRPr="0070094B">
              <w:rPr>
                <w:sz w:val="20"/>
                <w:szCs w:val="20"/>
              </w:rPr>
              <w:t>Protocole hebdomadaire de nettoyage et de désinfection complète également mis en œuvre à la demande, avant le transport d’un patient fragile ou après le transport d’un patient signalé contagieux.</w:t>
            </w:r>
          </w:p>
        </w:tc>
        <w:tc>
          <w:tcPr>
            <w:tcW w:w="851" w:type="dxa"/>
          </w:tcPr>
          <w:p w:rsidR="00F26D93" w:rsidRPr="00422882" w:rsidRDefault="00F26D93" w:rsidP="008079A5">
            <w:pPr>
              <w:ind w:left="0" w:right="0"/>
            </w:pPr>
            <w:r w:rsidRPr="00477557">
              <w:rPr>
                <w:sz w:val="20"/>
              </w:rPr>
              <w:sym w:font="Wingdings" w:char="F072"/>
            </w:r>
            <w:r w:rsidRPr="00422882">
              <w:t xml:space="preserve"> oui</w:t>
            </w:r>
          </w:p>
        </w:tc>
        <w:tc>
          <w:tcPr>
            <w:tcW w:w="850" w:type="dxa"/>
          </w:tcPr>
          <w:p w:rsidR="00F26D93" w:rsidRPr="00422882" w:rsidRDefault="00F26D93" w:rsidP="008079A5">
            <w:pPr>
              <w:ind w:left="0" w:right="0"/>
            </w:pPr>
            <w:r w:rsidRPr="00477557">
              <w:rPr>
                <w:sz w:val="20"/>
              </w:rPr>
              <w:sym w:font="Wingdings" w:char="F072"/>
            </w:r>
            <w:r w:rsidRPr="00422882">
              <w:t xml:space="preserve"> non</w:t>
            </w:r>
          </w:p>
        </w:tc>
      </w:tr>
      <w:tr w:rsidR="00F26D93" w:rsidTr="008079A5">
        <w:tc>
          <w:tcPr>
            <w:tcW w:w="8046" w:type="dxa"/>
          </w:tcPr>
          <w:p w:rsidR="00F26D93" w:rsidRPr="0070094B" w:rsidRDefault="00F26D93" w:rsidP="008079A5">
            <w:pPr>
              <w:ind w:left="0" w:right="0"/>
              <w:rPr>
                <w:sz w:val="20"/>
                <w:szCs w:val="20"/>
              </w:rPr>
            </w:pPr>
            <w:r w:rsidRPr="0070094B">
              <w:rPr>
                <w:sz w:val="20"/>
                <w:szCs w:val="20"/>
              </w:rPr>
              <w:t>Document d’enregistrement (document enregistrant chronologiquement toutes les opérations de nettoyage et de désinfection est conservé dans l’entreprise pour être présenté aux contrôles des autorités compétentes, à la demande des prescripteurs ou des patients eux-mêmes</w:t>
            </w:r>
          </w:p>
        </w:tc>
        <w:tc>
          <w:tcPr>
            <w:tcW w:w="851" w:type="dxa"/>
          </w:tcPr>
          <w:p w:rsidR="00F26D93" w:rsidRPr="00422882" w:rsidRDefault="00F26D93" w:rsidP="008079A5">
            <w:pPr>
              <w:ind w:left="0" w:right="0"/>
            </w:pPr>
            <w:r w:rsidRPr="00477557">
              <w:rPr>
                <w:sz w:val="20"/>
              </w:rPr>
              <w:sym w:font="Wingdings" w:char="F072"/>
            </w:r>
            <w:r w:rsidRPr="00422882">
              <w:t xml:space="preserve"> oui</w:t>
            </w:r>
          </w:p>
        </w:tc>
        <w:tc>
          <w:tcPr>
            <w:tcW w:w="850" w:type="dxa"/>
          </w:tcPr>
          <w:p w:rsidR="00F26D93" w:rsidRPr="00422882" w:rsidRDefault="00F26D93" w:rsidP="008079A5">
            <w:pPr>
              <w:ind w:left="0" w:right="0"/>
            </w:pPr>
            <w:r w:rsidRPr="00477557">
              <w:rPr>
                <w:sz w:val="20"/>
              </w:rPr>
              <w:sym w:font="Wingdings" w:char="F072"/>
            </w:r>
            <w:r w:rsidRPr="00422882">
              <w:t xml:space="preserve"> non</w:t>
            </w:r>
          </w:p>
        </w:tc>
      </w:tr>
    </w:tbl>
    <w:p w:rsidR="00F26D93" w:rsidRDefault="00F26D93" w:rsidP="00F26D93">
      <w:pPr>
        <w:ind w:left="0" w:right="0"/>
        <w:rPr>
          <w:b/>
        </w:rPr>
      </w:pPr>
    </w:p>
    <w:p w:rsidR="00F26D93" w:rsidRPr="00DF2EE4" w:rsidRDefault="00F26D93" w:rsidP="00F26D93">
      <w:pPr>
        <w:tabs>
          <w:tab w:val="left" w:pos="7088"/>
        </w:tabs>
        <w:ind w:left="0" w:right="0"/>
      </w:pPr>
      <w:r w:rsidRPr="00DF2EE4">
        <w:rPr>
          <w:b/>
        </w:rPr>
        <w:t xml:space="preserve">Certificat de conformité du véhicule par laboratoire agrée </w:t>
      </w:r>
      <w:r>
        <w:rPr>
          <w:b/>
        </w:rPr>
        <w:tab/>
      </w:r>
      <w:r w:rsidRPr="0009051A">
        <w:rPr>
          <w:b/>
        </w:rPr>
        <w:sym w:font="Wingdings" w:char="F072"/>
      </w:r>
      <w:r w:rsidRPr="0009051A">
        <w:rPr>
          <w:b/>
        </w:rPr>
        <w:t xml:space="preserve"> oui   </w:t>
      </w:r>
      <w:r>
        <w:rPr>
          <w:b/>
        </w:rPr>
        <w:t xml:space="preserve">    </w:t>
      </w:r>
      <w:r w:rsidRPr="0009051A">
        <w:rPr>
          <w:b/>
        </w:rPr>
        <w:sym w:font="Wingdings" w:char="F072"/>
      </w:r>
      <w:r w:rsidRPr="0009051A">
        <w:rPr>
          <w:b/>
        </w:rPr>
        <w:t xml:space="preserve"> non</w:t>
      </w:r>
    </w:p>
    <w:p w:rsidR="00F26D93" w:rsidRDefault="00F26D93" w:rsidP="00F26D93">
      <w:pPr>
        <w:spacing w:after="200" w:line="276" w:lineRule="auto"/>
        <w:ind w:left="0" w:right="0"/>
        <w:jc w:val="center"/>
        <w:rPr>
          <w:rFonts w:ascii="Arial" w:hAnsi="Arial" w:cs="Arial"/>
          <w:b/>
          <w:color w:val="1F497D" w:themeColor="text2"/>
          <w:spacing w:val="-3"/>
        </w:rPr>
      </w:pPr>
    </w:p>
    <w:p w:rsidR="00AF350F" w:rsidRDefault="00AF350F" w:rsidP="00F26D93">
      <w:pPr>
        <w:spacing w:after="200" w:line="276" w:lineRule="auto"/>
        <w:ind w:left="0" w:right="0"/>
        <w:jc w:val="left"/>
      </w:pPr>
    </w:p>
    <w:sectPr w:rsidR="00AF350F" w:rsidSect="00F26D93">
      <w:headerReference w:type="default" r:id="rId6"/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93" w:rsidRDefault="00F26D93" w:rsidP="00F26D93">
      <w:r>
        <w:separator/>
      </w:r>
    </w:p>
  </w:endnote>
  <w:endnote w:type="continuationSeparator" w:id="0">
    <w:p w:rsidR="00F26D93" w:rsidRDefault="00F26D93" w:rsidP="00F2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936756"/>
      <w:docPartObj>
        <w:docPartGallery w:val="Page Numbers (Bottom of Page)"/>
        <w:docPartUnique/>
      </w:docPartObj>
    </w:sdtPr>
    <w:sdtContent>
      <w:p w:rsidR="00F26D93" w:rsidRDefault="00F26D93">
        <w:pPr>
          <w:pStyle w:val="Pieddepag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26D93" w:rsidRDefault="00F26D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93" w:rsidRDefault="00F26D93" w:rsidP="00F26D93">
      <w:r>
        <w:separator/>
      </w:r>
    </w:p>
  </w:footnote>
  <w:footnote w:type="continuationSeparator" w:id="0">
    <w:p w:rsidR="00F26D93" w:rsidRDefault="00F26D93" w:rsidP="00F26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93" w:rsidRDefault="00F26D93">
    <w:pPr>
      <w:pStyle w:val="En-tte"/>
    </w:pPr>
    <w:r>
      <w:rPr>
        <w:noProof/>
        <w:lang w:eastAsia="fr-FR"/>
      </w:rPr>
      <w:pict>
        <v:group id="_x0000_s2049" style="position:absolute;left:0;text-align:left;margin-left:-42.55pt;margin-top:-23.45pt;width:598.45pt;height:121.5pt;z-index:-251658240" coordorigin=",27" coordsize="11969,2430" wrapcoords="-27 0 -27 8267 10800 8533 1245 9467 704 9467 704 21467 5008 21467 5008 10667 10800 8533 21600 8267 21600 0 -2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top:27;width:11969;height:926">
            <v:imagedata r:id="rId1" o:title="ARS-FOND COURRIER"/>
          </v:shape>
          <v:shape id="_x0000_s2051" type="#_x0000_t75" style="position:absolute;left:414;top:1107;width:2340;height:1350">
            <v:imagedata r:id="rId2" o:title="ARS_LOGOS_bretagne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6D93"/>
    <w:rsid w:val="005B071A"/>
    <w:rsid w:val="00AF350F"/>
    <w:rsid w:val="00BA307B"/>
    <w:rsid w:val="00E32C75"/>
    <w:rsid w:val="00E50CE0"/>
    <w:rsid w:val="00F26D93"/>
    <w:rsid w:val="00FF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93"/>
    <w:pPr>
      <w:spacing w:after="0" w:line="240" w:lineRule="auto"/>
      <w:ind w:left="992" w:right="113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2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26D9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F26D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26D93"/>
  </w:style>
  <w:style w:type="paragraph" w:styleId="Pieddepage">
    <w:name w:val="footer"/>
    <w:basedOn w:val="Normal"/>
    <w:link w:val="PieddepageCar"/>
    <w:uiPriority w:val="99"/>
    <w:unhideWhenUsed/>
    <w:rsid w:val="00F26D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4661</Characters>
  <Application>Microsoft Office Word</Application>
  <DocSecurity>0</DocSecurity>
  <Lines>38</Lines>
  <Paragraphs>10</Paragraphs>
  <ScaleCrop>false</ScaleCrop>
  <Company>MSS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2016-02-11T14:15:00Z</dcterms:created>
  <dcterms:modified xsi:type="dcterms:W3CDTF">2016-02-11T14:17:00Z</dcterms:modified>
</cp:coreProperties>
</file>