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25" w:rsidRPr="009940DA" w:rsidRDefault="003D0B25" w:rsidP="00394317">
      <w:pPr>
        <w:jc w:val="both"/>
        <w:rPr>
          <w:rFonts w:asciiTheme="minorHAnsi" w:eastAsia="Arial Unicode MS" w:hAnsiTheme="minorHAnsi" w:cs="Arial"/>
          <w:color w:val="44668C"/>
          <w:sz w:val="20"/>
          <w:szCs w:val="18"/>
        </w:rPr>
      </w:pPr>
    </w:p>
    <w:p w:rsidR="003D0B25" w:rsidRPr="009940DA" w:rsidRDefault="003D0B25">
      <w:pPr>
        <w:rPr>
          <w:rFonts w:asciiTheme="minorHAnsi" w:eastAsia="Arial Unicode MS" w:hAnsiTheme="minorHAnsi" w:cs="Arial"/>
          <w:color w:val="44668C"/>
          <w:sz w:val="20"/>
          <w:szCs w:val="18"/>
        </w:rPr>
      </w:pPr>
    </w:p>
    <w:p w:rsidR="00815232" w:rsidRPr="009940DA" w:rsidRDefault="00815232">
      <w:pPr>
        <w:rPr>
          <w:rFonts w:asciiTheme="minorHAnsi" w:eastAsia="Arial Unicode MS" w:hAnsiTheme="minorHAnsi" w:cs="Arial"/>
          <w:color w:val="44668C"/>
          <w:sz w:val="20"/>
          <w:szCs w:val="18"/>
        </w:rPr>
      </w:pPr>
    </w:p>
    <w:p w:rsidR="002F44DD" w:rsidRPr="009940DA" w:rsidRDefault="00B3798D">
      <w:pPr>
        <w:jc w:val="center"/>
        <w:rPr>
          <w:rStyle w:val="lev"/>
          <w:rFonts w:asciiTheme="minorHAnsi" w:hAnsiTheme="minorHAnsi" w:cs="Arial"/>
          <w:color w:val="17365D" w:themeColor="text2" w:themeShade="BF"/>
          <w:sz w:val="28"/>
          <w:szCs w:val="18"/>
        </w:rPr>
      </w:pPr>
      <w:r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p>
    <w:p w:rsidR="00F32433" w:rsidRDefault="00F32433" w:rsidP="009940DA">
      <w:pPr>
        <w:ind w:left="708" w:firstLine="708"/>
        <w:jc w:val="center"/>
        <w:rPr>
          <w:rStyle w:val="lev"/>
          <w:rFonts w:asciiTheme="minorHAnsi" w:hAnsiTheme="minorHAnsi" w:cs="Arial"/>
          <w:color w:val="17365D" w:themeColor="text2" w:themeShade="BF"/>
          <w:sz w:val="28"/>
          <w:szCs w:val="18"/>
        </w:rPr>
      </w:pPr>
    </w:p>
    <w:p w:rsidR="002E5709" w:rsidRPr="00F32433" w:rsidRDefault="002E5709" w:rsidP="009940DA">
      <w:pPr>
        <w:ind w:left="708" w:firstLine="708"/>
        <w:jc w:val="center"/>
        <w:rPr>
          <w:rStyle w:val="lev"/>
          <w:rFonts w:asciiTheme="minorHAnsi" w:hAnsiTheme="minorHAnsi" w:cs="Arial"/>
          <w:color w:val="92D050"/>
          <w:sz w:val="28"/>
          <w:szCs w:val="18"/>
        </w:rPr>
      </w:pPr>
      <w:proofErr w:type="gramStart"/>
      <w:r w:rsidRPr="00F32433">
        <w:rPr>
          <w:rStyle w:val="lev"/>
          <w:rFonts w:asciiTheme="minorHAnsi" w:hAnsiTheme="minorHAnsi" w:cs="Arial"/>
          <w:color w:val="92D050"/>
          <w:sz w:val="28"/>
          <w:szCs w:val="18"/>
        </w:rPr>
        <w:t>à</w:t>
      </w:r>
      <w:proofErr w:type="gramEnd"/>
      <w:r w:rsidRPr="00F32433">
        <w:rPr>
          <w:rStyle w:val="lev"/>
          <w:rFonts w:asciiTheme="minorHAnsi" w:hAnsiTheme="minorHAnsi" w:cs="Arial"/>
          <w:color w:val="92D050"/>
          <w:sz w:val="28"/>
          <w:szCs w:val="18"/>
        </w:rPr>
        <w:t xml:space="preserve"> la</w:t>
      </w:r>
      <w:r w:rsidR="00417B53" w:rsidRPr="00F32433">
        <w:rPr>
          <w:rStyle w:val="lev"/>
          <w:rFonts w:asciiTheme="minorHAnsi" w:hAnsiTheme="minorHAnsi" w:cs="Arial"/>
          <w:color w:val="92D050"/>
          <w:sz w:val="28"/>
          <w:szCs w:val="18"/>
        </w:rPr>
        <w:t xml:space="preserve"> </w:t>
      </w:r>
      <w:r w:rsidR="00070EBB" w:rsidRPr="00F32433">
        <w:rPr>
          <w:rStyle w:val="lev"/>
          <w:rFonts w:asciiTheme="minorHAnsi" w:hAnsiTheme="minorHAnsi" w:cs="Arial"/>
          <w:color w:val="92D050"/>
          <w:sz w:val="28"/>
          <w:szCs w:val="18"/>
        </w:rPr>
        <w:t xml:space="preserve">Commission </w:t>
      </w:r>
      <w:r w:rsidRPr="00F32433">
        <w:rPr>
          <w:rStyle w:val="lev"/>
          <w:rFonts w:asciiTheme="minorHAnsi" w:hAnsiTheme="minorHAnsi" w:cs="Arial"/>
          <w:color w:val="92D050"/>
          <w:sz w:val="28"/>
          <w:szCs w:val="18"/>
        </w:rPr>
        <w:t xml:space="preserve">régionale de l’Activité libérale </w:t>
      </w:r>
    </w:p>
    <w:p w:rsidR="00815232" w:rsidRPr="00F32433" w:rsidRDefault="002E5709" w:rsidP="009940DA">
      <w:pPr>
        <w:ind w:left="708" w:firstLine="708"/>
        <w:jc w:val="center"/>
        <w:rPr>
          <w:rStyle w:val="apple-converted-space"/>
          <w:rFonts w:asciiTheme="minorHAnsi" w:hAnsiTheme="minorHAnsi" w:cs="Arial"/>
          <w:b/>
          <w:bCs/>
          <w:color w:val="92D050"/>
          <w:sz w:val="20"/>
          <w:szCs w:val="18"/>
        </w:rPr>
      </w:pPr>
      <w:r w:rsidRPr="00F32433">
        <w:rPr>
          <w:rStyle w:val="lev"/>
          <w:rFonts w:asciiTheme="minorHAnsi" w:hAnsiTheme="minorHAnsi" w:cs="Arial"/>
          <w:color w:val="92D050"/>
          <w:sz w:val="28"/>
          <w:szCs w:val="18"/>
        </w:rPr>
        <w:t>CRAL</w:t>
      </w:r>
    </w:p>
    <w:p w:rsidR="00815232" w:rsidRPr="009940DA" w:rsidRDefault="00815232">
      <w:pPr>
        <w:rPr>
          <w:rStyle w:val="apple-converted-space"/>
          <w:rFonts w:asciiTheme="minorHAnsi" w:hAnsiTheme="minorHAnsi" w:cs="Arial"/>
          <w:b/>
          <w:bCs/>
          <w:color w:val="17365D" w:themeColor="text2" w:themeShade="BF"/>
          <w:sz w:val="18"/>
          <w:szCs w:val="18"/>
        </w:rPr>
      </w:pPr>
    </w:p>
    <w:p w:rsidR="00815232" w:rsidRPr="000411E0" w:rsidRDefault="000411E0" w:rsidP="000411E0">
      <w:pPr>
        <w:jc w:val="center"/>
        <w:rPr>
          <w:rFonts w:asciiTheme="minorHAnsi" w:eastAsia="Arial Unicode MS" w:hAnsiTheme="minorHAnsi" w:cs="Arial"/>
          <w:b/>
          <w:color w:val="17365D" w:themeColor="text2" w:themeShade="BF"/>
          <w:sz w:val="20"/>
          <w:szCs w:val="18"/>
        </w:rPr>
      </w:pPr>
      <w:r w:rsidRPr="000411E0">
        <w:rPr>
          <w:rFonts w:asciiTheme="minorHAnsi" w:eastAsia="Arial Unicode MS" w:hAnsiTheme="minorHAnsi" w:cs="Arial"/>
          <w:b/>
          <w:color w:val="17365D" w:themeColor="text2" w:themeShade="BF"/>
          <w:sz w:val="20"/>
          <w:szCs w:val="18"/>
        </w:rPr>
        <w:t>A retourner pour le 1</w:t>
      </w:r>
      <w:r w:rsidRPr="000411E0">
        <w:rPr>
          <w:rFonts w:asciiTheme="minorHAnsi" w:eastAsia="Arial Unicode MS" w:hAnsiTheme="minorHAnsi" w:cs="Arial"/>
          <w:b/>
          <w:color w:val="17365D" w:themeColor="text2" w:themeShade="BF"/>
          <w:sz w:val="20"/>
          <w:szCs w:val="18"/>
          <w:vertAlign w:val="superscript"/>
        </w:rPr>
        <w:t>er</w:t>
      </w:r>
      <w:r>
        <w:rPr>
          <w:rFonts w:asciiTheme="minorHAnsi" w:eastAsia="Arial Unicode MS" w:hAnsiTheme="minorHAnsi" w:cs="Arial"/>
          <w:b/>
          <w:color w:val="17365D" w:themeColor="text2" w:themeShade="BF"/>
          <w:sz w:val="20"/>
          <w:szCs w:val="18"/>
        </w:rPr>
        <w:t xml:space="preserve"> février 2021</w:t>
      </w:r>
    </w:p>
    <w:p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935"/>
        <w:gridCol w:w="5215"/>
      </w:tblGrid>
      <w:tr w:rsidR="00A57D29" w:rsidRPr="009940DA" w:rsidTr="00817768">
        <w:trPr>
          <w:cantSplit/>
          <w:tblCellSpacing w:w="20" w:type="dxa"/>
        </w:trPr>
        <w:tc>
          <w:tcPr>
            <w:tcW w:w="10070" w:type="dxa"/>
            <w:gridSpan w:val="2"/>
            <w:shd w:val="clear" w:color="auto" w:fill="76923C" w:themeFill="accent3" w:themeFillShade="BF"/>
          </w:tcPr>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selon</w:t>
            </w:r>
            <w:proofErr w:type="gramEnd"/>
            <w:r w:rsidRPr="009940DA">
              <w:rPr>
                <w:rFonts w:asciiTheme="minorHAnsi" w:eastAsia="Arial Unicode MS" w:hAnsiTheme="minorHAnsi" w:cs="Arial"/>
                <w:b/>
                <w:bCs/>
                <w:color w:val="17365D" w:themeColor="text2" w:themeShade="BF"/>
                <w:sz w:val="22"/>
                <w:szCs w:val="18"/>
              </w:rPr>
              <w:t xml:space="preserve"> les termes prévus du L 1114-1 du CSP)</w:t>
            </w: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rsidTr="00B3798D">
        <w:trPr>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rsidTr="00B3798D">
        <w:trPr>
          <w:cantSplit/>
          <w:tblCellSpacing w:w="20" w:type="dxa"/>
        </w:trPr>
        <w:tc>
          <w:tcPr>
            <w:tcW w:w="4875" w:type="dxa"/>
            <w:shd w:val="clear" w:color="auto" w:fill="C2D69B" w:themeFill="accent3" w:themeFillTint="99"/>
          </w:tcPr>
          <w:p w:rsidR="0030532B" w:rsidRDefault="0030532B" w:rsidP="00817768">
            <w:pPr>
              <w:rPr>
                <w:rFonts w:asciiTheme="minorHAnsi" w:eastAsia="Arial Unicode MS" w:hAnsiTheme="minorHAnsi" w:cs="Arial"/>
                <w:b/>
                <w:bCs/>
                <w:color w:val="17365D" w:themeColor="text2" w:themeShade="BF"/>
                <w:sz w:val="22"/>
                <w:szCs w:val="18"/>
                <w:u w:val="single"/>
              </w:rPr>
            </w:pPr>
            <w:r>
              <w:rPr>
                <w:rFonts w:asciiTheme="minorHAnsi" w:eastAsia="Arial Unicode MS" w:hAnsiTheme="minorHAnsi" w:cs="Arial"/>
                <w:b/>
                <w:bCs/>
                <w:color w:val="17365D" w:themeColor="text2" w:themeShade="BF"/>
                <w:sz w:val="22"/>
                <w:szCs w:val="18"/>
                <w:u w:val="single"/>
              </w:rPr>
              <w:t>Numéro d’agrément régional ou national</w:t>
            </w:r>
          </w:p>
          <w:p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rsidTr="00B3798D">
        <w:trPr>
          <w:cantSplit/>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rsidTr="005A3238">
        <w:trPr>
          <w:cantSplit/>
          <w:tblCellSpacing w:w="20" w:type="dxa"/>
        </w:trPr>
        <w:tc>
          <w:tcPr>
            <w:tcW w:w="10070" w:type="dxa"/>
            <w:gridSpan w:val="2"/>
            <w:shd w:val="clear" w:color="auto" w:fill="76923C" w:themeFill="accent3" w:themeFillShade="BF"/>
          </w:tcPr>
          <w:p w:rsidR="00815232" w:rsidRPr="009940DA" w:rsidRDefault="00815232">
            <w:pPr>
              <w:jc w:val="center"/>
              <w:rPr>
                <w:rFonts w:asciiTheme="minorHAnsi" w:eastAsia="Arial Unicode MS" w:hAnsiTheme="minorHAnsi" w:cs="Arial"/>
                <w:b/>
                <w:bCs/>
                <w:color w:val="17365D" w:themeColor="text2" w:themeShade="BF"/>
                <w:szCs w:val="18"/>
              </w:rPr>
            </w:pPr>
          </w:p>
          <w:p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w:t>
            </w:r>
            <w:proofErr w:type="gramStart"/>
            <w:r w:rsidRPr="009940DA">
              <w:rPr>
                <w:rFonts w:asciiTheme="minorHAnsi" w:eastAsia="Arial Unicode MS" w:hAnsiTheme="minorHAnsi" w:cs="Arial"/>
                <w:b/>
                <w:bCs/>
                <w:i/>
                <w:iCs/>
                <w:color w:val="17365D" w:themeColor="text2" w:themeShade="BF"/>
                <w:sz w:val="22"/>
                <w:szCs w:val="18"/>
              </w:rPr>
              <w:t>portable</w:t>
            </w:r>
            <w:proofErr w:type="gramEnd"/>
            <w:r w:rsidRPr="009940DA">
              <w:rPr>
                <w:rFonts w:asciiTheme="minorHAnsi" w:eastAsia="Arial Unicode MS" w:hAnsiTheme="minorHAnsi" w:cs="Arial"/>
                <w:b/>
                <w:bCs/>
                <w:i/>
                <w:iCs/>
                <w:color w:val="17365D" w:themeColor="text2" w:themeShade="BF"/>
                <w:sz w:val="22"/>
                <w:szCs w:val="18"/>
              </w:rPr>
              <w:t xml:space="preserve"> et/ou fixe)</w:t>
            </w: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w:t>
            </w:r>
            <w:proofErr w:type="gramStart"/>
            <w:r w:rsidRPr="009940DA">
              <w:rPr>
                <w:rFonts w:asciiTheme="minorHAnsi" w:eastAsia="Arial Unicode MS" w:hAnsiTheme="minorHAnsi" w:cs="Arial"/>
                <w:b/>
                <w:bCs/>
                <w:i/>
                <w:iCs/>
                <w:color w:val="17365D" w:themeColor="text2" w:themeShade="BF"/>
                <w:sz w:val="22"/>
                <w:szCs w:val="18"/>
              </w:rPr>
              <w:t>sur</w:t>
            </w:r>
            <w:proofErr w:type="gramEnd"/>
            <w:r w:rsidRPr="009940DA">
              <w:rPr>
                <w:rFonts w:asciiTheme="minorHAnsi" w:eastAsia="Arial Unicode MS" w:hAnsiTheme="minorHAnsi" w:cs="Arial"/>
                <w:b/>
                <w:bCs/>
                <w:i/>
                <w:iCs/>
                <w:color w:val="17365D" w:themeColor="text2" w:themeShade="BF"/>
                <w:sz w:val="22"/>
                <w:szCs w:val="18"/>
              </w:rPr>
              <w:t xml:space="preserve">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en</w:t>
            </w:r>
            <w:proofErr w:type="gramEnd"/>
            <w:r w:rsidRPr="009940DA">
              <w:rPr>
                <w:rFonts w:asciiTheme="minorHAnsi" w:eastAsia="Arial Unicode MS" w:hAnsiTheme="minorHAnsi" w:cs="Arial"/>
                <w:b/>
                <w:bCs/>
                <w:color w:val="17365D" w:themeColor="text2" w:themeShade="BF"/>
                <w:sz w:val="22"/>
                <w:szCs w:val="18"/>
              </w:rPr>
              <w:t xml:space="preserve"> quelques mots)</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bl>
    <w:p w:rsidR="00815232" w:rsidRPr="009940DA" w:rsidRDefault="00815232">
      <w:pPr>
        <w:rPr>
          <w:rFonts w:asciiTheme="minorHAnsi" w:eastAsia="Arial Unicode MS" w:hAnsiTheme="minorHAnsi" w:cs="Arial"/>
          <w:color w:val="17365D" w:themeColor="text2" w:themeShade="BF"/>
          <w:sz w:val="22"/>
          <w:szCs w:val="18"/>
        </w:rPr>
      </w:pPr>
    </w:p>
    <w:p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rsidR="00A57D29" w:rsidRPr="009940DA" w:rsidRDefault="00A57D29">
      <w:pPr>
        <w:rPr>
          <w:rFonts w:asciiTheme="minorHAnsi" w:eastAsia="Arial Unicode MS" w:hAnsiTheme="minorHAnsi" w:cs="Arial"/>
          <w:color w:val="44668C"/>
          <w:sz w:val="20"/>
          <w:szCs w:val="18"/>
        </w:rPr>
      </w:pPr>
    </w:p>
    <w:p w:rsidR="00A57D29" w:rsidRPr="009940DA" w:rsidRDefault="00A57D29">
      <w:pPr>
        <w:rPr>
          <w:rFonts w:asciiTheme="minorHAnsi" w:eastAsia="Arial Unicode MS" w:hAnsiTheme="minorHAnsi" w:cs="Arial"/>
          <w:color w:val="44668C"/>
          <w:sz w:val="20"/>
          <w:szCs w:val="18"/>
        </w:rPr>
      </w:pPr>
    </w:p>
    <w:p w:rsidR="00A57D29" w:rsidRDefault="00A57D29">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bookmarkStart w:id="0" w:name="_GoBack"/>
      <w:bookmarkEnd w:id="0"/>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lastRenderedPageBreak/>
        <w:t>J’autorise l’ARS Bretagne à communiquer mon adresse électronique aux associations habilitées à délivrer la formation de base des représentants des usagers du système de santé prévue à l’article L. 1114-1 du code de la santé publique.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u w:val="single"/>
        </w:rPr>
        <w:t>Vos droits concernant vos données</w:t>
      </w:r>
      <w:r w:rsidRPr="009940DA">
        <w:rPr>
          <w:rFonts w:asciiTheme="minorHAnsi" w:eastAsia="Arial Unicode MS" w:hAnsiTheme="minorHAnsi" w:cs="Arial"/>
          <w:b/>
          <w:bCs/>
          <w:color w:val="002060"/>
          <w:sz w:val="20"/>
          <w:szCs w:val="18"/>
        </w:rPr>
        <w:t> :</w:t>
      </w:r>
    </w:p>
    <w:p w:rsidR="00A57D29" w:rsidRPr="009940DA" w:rsidRDefault="00A57D29" w:rsidP="00A57D29">
      <w:pPr>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au minimum 10 ans. Elles sont destinées au service de la démocratie en santé de l’Agence régionale de santé Bretagne.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A57D29" w:rsidRPr="009940DA" w:rsidTr="00A830EE">
        <w:trPr>
          <w:trHeight w:val="2062"/>
          <w:jc w:val="center"/>
        </w:trPr>
        <w:tc>
          <w:tcPr>
            <w:tcW w:w="3184" w:type="dxa"/>
            <w:tcMar>
              <w:top w:w="0" w:type="dxa"/>
              <w:left w:w="108" w:type="dxa"/>
              <w:bottom w:w="0" w:type="dxa"/>
              <w:right w:w="108" w:type="dxa"/>
            </w:tcMar>
            <w:vAlign w:val="center"/>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courriel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p>
          <w:p w:rsidR="00A57D29" w:rsidRPr="009940DA" w:rsidRDefault="000411E0" w:rsidP="00A830EE">
            <w:pPr>
              <w:spacing w:line="288" w:lineRule="auto"/>
              <w:jc w:val="both"/>
              <w:rPr>
                <w:rFonts w:asciiTheme="minorHAnsi" w:eastAsia="Arial Unicode MS" w:hAnsiTheme="minorHAnsi" w:cs="Arial"/>
                <w:b/>
                <w:bCs/>
                <w:color w:val="002060"/>
                <w:sz w:val="20"/>
                <w:szCs w:val="18"/>
              </w:rPr>
            </w:pPr>
            <w:hyperlink r:id="rId7" w:history="1">
              <w:r w:rsidR="00A57D29" w:rsidRPr="009940DA">
                <w:rPr>
                  <w:rFonts w:asciiTheme="minorHAnsi" w:eastAsia="Arial Unicode MS" w:hAnsiTheme="minorHAnsi" w:cs="Arial"/>
                  <w:b/>
                  <w:bCs/>
                  <w:color w:val="002060"/>
                  <w:sz w:val="20"/>
                  <w:szCs w:val="18"/>
                </w:rPr>
                <w:t>ARS-BRETAGNE-CIL@ars.sante.fr</w:t>
              </w:r>
            </w:hyperlink>
            <w:r w:rsidR="00A57D29" w:rsidRPr="009940DA">
              <w:rPr>
                <w:rFonts w:asciiTheme="minorHAnsi" w:eastAsia="Arial Unicode MS" w:hAnsiTheme="minorHAnsi" w:cs="Arial"/>
                <w:b/>
                <w:bCs/>
                <w:color w:val="002060"/>
                <w:sz w:val="20"/>
                <w:szCs w:val="18"/>
              </w:rPr>
              <w:t xml:space="preserve"> </w:t>
            </w:r>
          </w:p>
        </w:tc>
        <w:tc>
          <w:tcPr>
            <w:tcW w:w="5172" w:type="dxa"/>
            <w:tcMar>
              <w:top w:w="0" w:type="dxa"/>
              <w:left w:w="108" w:type="dxa"/>
              <w:bottom w:w="0" w:type="dxa"/>
              <w:right w:w="108" w:type="dxa"/>
            </w:tcMar>
            <w:vAlign w:val="center"/>
            <w:hideMark/>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A57D29" w:rsidRPr="009940DA" w:rsidRDefault="00A57D29" w:rsidP="00A57D29">
      <w:pPr>
        <w:rPr>
          <w:rFonts w:asciiTheme="minorHAnsi" w:hAnsiTheme="minorHAnsi" w:cs="Arial"/>
        </w:rPr>
      </w:pPr>
    </w:p>
    <w:p w:rsidR="00A57D29" w:rsidRPr="009940DA" w:rsidRDefault="00A57D29" w:rsidP="00A57D29">
      <w:pPr>
        <w:jc w:val="both"/>
        <w:rPr>
          <w:rFonts w:asciiTheme="minorHAnsi" w:hAnsiTheme="minorHAnsi" w:cs="Arial"/>
        </w:rPr>
      </w:pPr>
    </w:p>
    <w:p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w:t>
      </w:r>
      <w:proofErr w:type="gramStart"/>
      <w:r w:rsidRPr="009940DA">
        <w:rPr>
          <w:rStyle w:val="lev"/>
          <w:rFonts w:asciiTheme="minorHAnsi" w:hAnsiTheme="minorHAnsi" w:cs="Arial"/>
          <w:color w:val="17365D" w:themeColor="text2" w:themeShade="BF"/>
          <w:sz w:val="20"/>
          <w:szCs w:val="18"/>
        </w:rPr>
        <w:t>&gt;  Qui</w:t>
      </w:r>
      <w:proofErr w:type="gramEnd"/>
      <w:r w:rsidRPr="009940DA">
        <w:rPr>
          <w:rStyle w:val="lev"/>
          <w:rFonts w:asciiTheme="minorHAnsi" w:hAnsiTheme="minorHAnsi" w:cs="Arial"/>
          <w:color w:val="17365D" w:themeColor="text2" w:themeShade="BF"/>
          <w:sz w:val="20"/>
          <w:szCs w:val="18"/>
        </w:rPr>
        <w:t xml:space="preserve"> peut signer la fiche de candidature ?</w:t>
      </w: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0800" behindDoc="0" locked="0" layoutInCell="1" allowOverlap="1">
                <wp:simplePos x="0" y="0"/>
                <wp:positionH relativeFrom="column">
                  <wp:posOffset>-621665</wp:posOffset>
                </wp:positionH>
                <wp:positionV relativeFrom="paragraph">
                  <wp:posOffset>137795</wp:posOffset>
                </wp:positionV>
                <wp:extent cx="1027430" cy="711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8" tgtFrame="&quot;&quot;"/>
                                          </pic:cNvPr>
                                          <pic:cNvPicPr>
                                            <a:picLocks noChangeAspect="1" noChangeArrowheads="1"/>
                                          </pic:cNvPicPr>
                                        </pic:nvPicPr>
                                        <pic:blipFill>
                                          <a:blip r:embed="rId9"/>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0" tgtFrame="&quot;&quot;"/>
                                    </pic:cNvPr>
                                    <pic:cNvPicPr>
                                      <a:picLocks noChangeAspect="1" noChangeArrowheads="1"/>
                                    </pic:cNvPicPr>
                                  </pic:nvPicPr>
                                  <pic:blipFill>
                                    <a:blip r:embed="rId11"/>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rsidR="00A57D29" w:rsidRPr="009940DA" w:rsidRDefault="000411E0"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2"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59776" behindDoc="0" locked="0" layoutInCell="1" allowOverlap="1">
                <wp:simplePos x="0" y="0"/>
                <wp:positionH relativeFrom="column">
                  <wp:posOffset>-434975</wp:posOffset>
                </wp:positionH>
                <wp:positionV relativeFrom="paragraph">
                  <wp:posOffset>290195</wp:posOffset>
                </wp:positionV>
                <wp:extent cx="792480" cy="704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3"/>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4"/>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v:textbox>
              </v:shape>
            </w:pict>
          </mc:Fallback>
        </mc:AlternateConten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xml:space="preserve">. Si vous adhérez à une union d’associations, vous pouvez passer par elle pour candidater. C’est elle qui porte l’agrément, il relève donc de sa responsabilité de porter les candidatures des </w:t>
      </w:r>
      <w:r w:rsidR="00A57D29" w:rsidRPr="009940DA">
        <w:rPr>
          <w:rFonts w:asciiTheme="minorHAnsi" w:hAnsiTheme="minorHAnsi" w:cs="Arial"/>
          <w:color w:val="17365D" w:themeColor="text2" w:themeShade="BF"/>
          <w:sz w:val="20"/>
          <w:szCs w:val="18"/>
        </w:rPr>
        <w:lastRenderedPageBreak/>
        <w:t xml:space="preserve">représentants d’usagers aux différentes instances dont la composition relève de l’ARS Bretagne. Il en existe plusieurs en Bretagne : France Asso Santé Bretagne, la Maison associative de la Santé, les UDAF (35, 22, 29 et 56), l’UNAPEI </w:t>
      </w:r>
      <w:proofErr w:type="gramStart"/>
      <w:r w:rsidR="00A57D29" w:rsidRPr="009940DA">
        <w:rPr>
          <w:rFonts w:asciiTheme="minorHAnsi" w:hAnsiTheme="minorHAnsi" w:cs="Arial"/>
          <w:color w:val="17365D" w:themeColor="text2" w:themeShade="BF"/>
          <w:sz w:val="20"/>
          <w:szCs w:val="18"/>
        </w:rPr>
        <w:t>Bretagne,...</w:t>
      </w:r>
      <w:proofErr w:type="gramEnd"/>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1824" behindDoc="0" locked="0" layoutInCell="1" allowOverlap="1">
                <wp:simplePos x="0" y="0"/>
                <wp:positionH relativeFrom="column">
                  <wp:posOffset>-610870</wp:posOffset>
                </wp:positionH>
                <wp:positionV relativeFrom="paragraph">
                  <wp:posOffset>85090</wp:posOffset>
                </wp:positionV>
                <wp:extent cx="975360" cy="8286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5"/>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6"/>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A57D29" w:rsidRPr="009940DA" w:rsidRDefault="000411E0"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7"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sidRPr="009940DA">
        <w:rPr>
          <w:rFonts w:asciiTheme="minorHAnsi" w:hAnsiTheme="minorHAnsi" w:cs="Arial"/>
          <w:b/>
          <w:color w:val="17365D" w:themeColor="text2" w:themeShade="BF"/>
          <w:sz w:val="20"/>
          <w:szCs w:val="18"/>
        </w:rPr>
        <w:t>Si votre fiche de candidature n’est pas signée par l’organisme détenteur de l’agrément : votre candidature n’est pas recevable.</w:t>
      </w:r>
    </w:p>
    <w:sectPr w:rsidR="00A57D29" w:rsidRPr="009940DA" w:rsidSect="00A57D29">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17" w:rsidRDefault="00394317" w:rsidP="00394317">
      <w:r>
        <w:separator/>
      </w:r>
    </w:p>
  </w:endnote>
  <w:endnote w:type="continuationSeparator" w:id="0">
    <w:p w:rsidR="00394317" w:rsidRDefault="00394317" w:rsidP="003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17" w:rsidRDefault="00394317" w:rsidP="00394317">
      <w:r>
        <w:separator/>
      </w:r>
    </w:p>
  </w:footnote>
  <w:footnote w:type="continuationSeparator" w:id="0">
    <w:p w:rsidR="00394317" w:rsidRDefault="00394317" w:rsidP="0039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17" w:rsidRDefault="00394317">
    <w:pPr>
      <w:pStyle w:val="En-tte"/>
    </w:pPr>
    <w:r>
      <w:rPr>
        <w:rFonts w:asciiTheme="minorHAnsi" w:eastAsia="Arial Unicode MS" w:hAnsiTheme="minorHAnsi" w:cs="Arial"/>
        <w:noProof/>
        <w:color w:val="44668C"/>
        <w:sz w:val="20"/>
        <w:szCs w:val="18"/>
      </w:rPr>
      <w:drawing>
        <wp:anchor distT="0" distB="0" distL="114300" distR="114300" simplePos="0" relativeHeight="251659264" behindDoc="0" locked="0" layoutInCell="1" allowOverlap="1" wp14:anchorId="12EE889F" wp14:editId="63FC0258">
          <wp:simplePos x="0" y="0"/>
          <wp:positionH relativeFrom="margin">
            <wp:posOffset>-361950</wp:posOffset>
          </wp:positionH>
          <wp:positionV relativeFrom="paragraph">
            <wp:posOffset>-306705</wp:posOffset>
          </wp:positionV>
          <wp:extent cx="1085850" cy="1047750"/>
          <wp:effectExtent l="0" t="0" r="0" b="0"/>
          <wp:wrapTight wrapText="bothSides">
            <wp:wrapPolygon edited="0">
              <wp:start x="1516" y="1964"/>
              <wp:lineTo x="1516" y="19244"/>
              <wp:lineTo x="9095" y="19244"/>
              <wp:lineTo x="9095" y="17280"/>
              <wp:lineTo x="7579" y="15316"/>
              <wp:lineTo x="17053" y="12567"/>
              <wp:lineTo x="18568" y="10996"/>
              <wp:lineTo x="17053" y="9033"/>
              <wp:lineTo x="19705" y="9033"/>
              <wp:lineTo x="18947" y="6676"/>
              <wp:lineTo x="9853" y="1964"/>
              <wp:lineTo x="1516" y="1964"/>
            </wp:wrapPolygon>
          </wp:wrapTight>
          <wp:docPr id="7" name="Image 7"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29F4A288" wp14:editId="290C09A2">
          <wp:extent cx="1175385" cy="610235"/>
          <wp:effectExtent l="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2"/>
                  <a:srcRect/>
                  <a:stretch>
                    <a:fillRect/>
                  </a:stretch>
                </pic:blipFill>
                <pic:spPr bwMode="auto">
                  <a:xfrm>
                    <a:off x="0" y="0"/>
                    <a:ext cx="1175385" cy="6102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8"/>
    <w:rsid w:val="000112B1"/>
    <w:rsid w:val="000411E0"/>
    <w:rsid w:val="00070EBB"/>
    <w:rsid w:val="000A0E3B"/>
    <w:rsid w:val="000E1130"/>
    <w:rsid w:val="00177DDF"/>
    <w:rsid w:val="001C4B1D"/>
    <w:rsid w:val="001F192F"/>
    <w:rsid w:val="002E5709"/>
    <w:rsid w:val="002F44DD"/>
    <w:rsid w:val="002F49CC"/>
    <w:rsid w:val="0030532B"/>
    <w:rsid w:val="003146CF"/>
    <w:rsid w:val="0032744E"/>
    <w:rsid w:val="003361E3"/>
    <w:rsid w:val="003544E1"/>
    <w:rsid w:val="00374353"/>
    <w:rsid w:val="00394317"/>
    <w:rsid w:val="003D0B25"/>
    <w:rsid w:val="003D0C4B"/>
    <w:rsid w:val="00417B53"/>
    <w:rsid w:val="0047219B"/>
    <w:rsid w:val="00494239"/>
    <w:rsid w:val="005A3238"/>
    <w:rsid w:val="005A6393"/>
    <w:rsid w:val="005C2FB8"/>
    <w:rsid w:val="00662140"/>
    <w:rsid w:val="00815232"/>
    <w:rsid w:val="0085020C"/>
    <w:rsid w:val="008C316D"/>
    <w:rsid w:val="00967C2B"/>
    <w:rsid w:val="009940DA"/>
    <w:rsid w:val="00A50D47"/>
    <w:rsid w:val="00A57D29"/>
    <w:rsid w:val="00B26AF7"/>
    <w:rsid w:val="00B3798D"/>
    <w:rsid w:val="00B83A25"/>
    <w:rsid w:val="00BC7332"/>
    <w:rsid w:val="00BF26B3"/>
    <w:rsid w:val="00CA6842"/>
    <w:rsid w:val="00CD385D"/>
    <w:rsid w:val="00EA5861"/>
    <w:rsid w:val="00EB3771"/>
    <w:rsid w:val="00F2300D"/>
    <w:rsid w:val="00F3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A779B"/>
  <w15:docId w15:val="{69F395A0-ABA3-419A-8515-D329003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 w:type="paragraph" w:styleId="En-tte">
    <w:name w:val="header"/>
    <w:basedOn w:val="Normal"/>
    <w:link w:val="En-tteCar"/>
    <w:uiPriority w:val="99"/>
    <w:unhideWhenUsed/>
    <w:rsid w:val="00394317"/>
    <w:pPr>
      <w:tabs>
        <w:tab w:val="center" w:pos="4536"/>
        <w:tab w:val="right" w:pos="9072"/>
      </w:tabs>
    </w:pPr>
  </w:style>
  <w:style w:type="character" w:customStyle="1" w:styleId="En-tteCar">
    <w:name w:val="En-tête Car"/>
    <w:basedOn w:val="Policepardfaut"/>
    <w:link w:val="En-tte"/>
    <w:uiPriority w:val="99"/>
    <w:rsid w:val="00394317"/>
    <w:rPr>
      <w:sz w:val="24"/>
      <w:szCs w:val="24"/>
    </w:rPr>
  </w:style>
  <w:style w:type="paragraph" w:styleId="Pieddepage">
    <w:name w:val="footer"/>
    <w:basedOn w:val="Normal"/>
    <w:link w:val="PieddepageCar"/>
    <w:uiPriority w:val="99"/>
    <w:unhideWhenUsed/>
    <w:rsid w:val="00394317"/>
    <w:pPr>
      <w:tabs>
        <w:tab w:val="center" w:pos="4536"/>
        <w:tab w:val="right" w:pos="9072"/>
      </w:tabs>
    </w:pPr>
  </w:style>
  <w:style w:type="character" w:customStyle="1" w:styleId="PieddepageCar">
    <w:name w:val="Pied de page Car"/>
    <w:basedOn w:val="Policepardfaut"/>
    <w:link w:val="Pieddepage"/>
    <w:uiPriority w:val="99"/>
    <w:rsid w:val="00394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re.pole-emploi.fr/resultat?mots=REFSVA"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BRETAGNE-CIL@ars.sante.fr" TargetMode="External"/><Relationship Id="rId12" Type="http://schemas.openxmlformats.org/officeDocument/2006/relationships/hyperlink" Target="https://solidarites-sante.gouv.fr/IMG/pdf/liste_asso_agreees_regional_31_05_2018.pdf" TargetMode="External"/><Relationship Id="rId17" Type="http://schemas.openxmlformats.org/officeDocument/2006/relationships/hyperlink" Target="https://solidarites-sante.gouv.fr/IMG/pdf/liste_asso_agreees_national_31_05_2018.pdf" TargetMode="Externa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offre.pole-emploi.fr/resultat?mots=REFS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4330</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OUADI, Nora</cp:lastModifiedBy>
  <cp:revision>7</cp:revision>
  <cp:lastPrinted>2019-05-14T13:04:00Z</cp:lastPrinted>
  <dcterms:created xsi:type="dcterms:W3CDTF">2020-12-04T14:14:00Z</dcterms:created>
  <dcterms:modified xsi:type="dcterms:W3CDTF">2020-12-04T14:47:00Z</dcterms:modified>
</cp:coreProperties>
</file>